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C0E" w14:textId="66C71DE6" w:rsidR="00027353" w:rsidRDefault="00027353" w:rsidP="00020367">
      <w:pPr>
        <w:pStyle w:val="TITRETITRE"/>
        <w:pBdr>
          <w:bottom w:val="single" w:sz="48" w:space="13" w:color="0070C0"/>
        </w:pBdr>
        <w:spacing w:before="0" w:line="276" w:lineRule="auto"/>
        <w:jc w:val="both"/>
        <w:rPr>
          <w:rFonts w:asciiTheme="minorHAnsi" w:hAnsiTheme="minorHAnsi"/>
        </w:rPr>
      </w:pPr>
      <w:r w:rsidRPr="00027353">
        <w:rPr>
          <w:rFonts w:asciiTheme="minorHAnsi" w:hAnsiTheme="minorHAnsi"/>
        </w:rPr>
        <w:t xml:space="preserve">COVID-19 </w:t>
      </w:r>
    </w:p>
    <w:p w14:paraId="2E791D40" w14:textId="62F0E284" w:rsidR="00B8178D" w:rsidRDefault="00027353" w:rsidP="00020367">
      <w:pPr>
        <w:pStyle w:val="TITRETITRE"/>
        <w:pBdr>
          <w:bottom w:val="single" w:sz="48" w:space="13" w:color="0070C0"/>
        </w:pBdr>
        <w:spacing w:before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Pr="00027353">
        <w:rPr>
          <w:rFonts w:asciiTheme="minorHAnsi" w:hAnsiTheme="minorHAnsi"/>
        </w:rPr>
        <w:t>éunion des acteurs du médico-social et du social</w:t>
      </w:r>
    </w:p>
    <w:p w14:paraId="7763E212" w14:textId="2E302B03" w:rsidR="009533BB" w:rsidRDefault="00F122D0" w:rsidP="00020367">
      <w:pPr>
        <w:pStyle w:val="TITRETITRE"/>
        <w:numPr>
          <w:ilvl w:val="0"/>
          <w:numId w:val="22"/>
        </w:numPr>
        <w:pBdr>
          <w:bottom w:val="single" w:sz="48" w:space="13" w:color="0070C0"/>
        </w:pBdr>
        <w:spacing w:before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31</w:t>
      </w:r>
      <w:r w:rsidR="00BC2DA2">
        <w:rPr>
          <w:rFonts w:asciiTheme="minorHAnsi" w:hAnsiTheme="minorHAnsi"/>
        </w:rPr>
        <w:t xml:space="preserve"> </w:t>
      </w:r>
      <w:r w:rsidR="00027353">
        <w:rPr>
          <w:rFonts w:asciiTheme="minorHAnsi" w:hAnsiTheme="minorHAnsi"/>
        </w:rPr>
        <w:t>Mars 2020</w:t>
      </w:r>
    </w:p>
    <w:p w14:paraId="4DE4CF7A" w14:textId="3B5875B8" w:rsidR="00B8178D" w:rsidRDefault="002564BB" w:rsidP="00020367">
      <w:pPr>
        <w:pStyle w:val="TITRETITRE"/>
        <w:numPr>
          <w:ilvl w:val="0"/>
          <w:numId w:val="22"/>
        </w:numPr>
        <w:pBdr>
          <w:bottom w:val="single" w:sz="48" w:space="13" w:color="0070C0"/>
        </w:pBdr>
        <w:spacing w:before="0" w:line="276" w:lineRule="auto"/>
        <w:jc w:val="both"/>
      </w:pPr>
      <w:r>
        <w:rPr>
          <w:rFonts w:asciiTheme="minorHAnsi" w:hAnsiTheme="minorHAnsi"/>
        </w:rPr>
        <w:t xml:space="preserve">Personnes âgées </w:t>
      </w:r>
      <w:r w:rsidR="00F122D0">
        <w:rPr>
          <w:rFonts w:asciiTheme="minorHAnsi" w:hAnsiTheme="minorHAnsi"/>
        </w:rPr>
        <w:t xml:space="preserve">// Etablissements </w:t>
      </w:r>
    </w:p>
    <w:p w14:paraId="5273849E" w14:textId="79D6E1BC" w:rsidR="005D4191" w:rsidRDefault="005D4191" w:rsidP="00020367">
      <w:pPr>
        <w:spacing w:after="0" w:line="276" w:lineRule="auto"/>
        <w:jc w:val="both"/>
      </w:pPr>
    </w:p>
    <w:p w14:paraId="631E1943" w14:textId="7D0D1301" w:rsidR="004E4F6A" w:rsidRPr="00F03B17" w:rsidRDefault="00F03B17" w:rsidP="00020367">
      <w:pPr>
        <w:spacing w:after="0" w:line="276" w:lineRule="auto"/>
        <w:jc w:val="both"/>
        <w:rPr>
          <w:b/>
        </w:rPr>
      </w:pPr>
      <w:r>
        <w:rPr>
          <w:b/>
        </w:rPr>
        <w:t xml:space="preserve">En présence du </w:t>
      </w:r>
      <w:r w:rsidR="004E4F6A" w:rsidRPr="00F03B17">
        <w:rPr>
          <w:b/>
        </w:rPr>
        <w:t xml:space="preserve">Ministre des solidarités et de la santé : Olivier VERAN </w:t>
      </w:r>
    </w:p>
    <w:p w14:paraId="4751737F" w14:textId="6461036A" w:rsidR="00717408" w:rsidRPr="00717408" w:rsidRDefault="00717408" w:rsidP="00020367">
      <w:pPr>
        <w:spacing w:after="0" w:line="276" w:lineRule="auto"/>
        <w:jc w:val="both"/>
        <w:rPr>
          <w:b/>
        </w:rPr>
      </w:pPr>
    </w:p>
    <w:p w14:paraId="12E10303" w14:textId="15723459" w:rsidR="00F03B17" w:rsidRDefault="00F03B17" w:rsidP="00020367">
      <w:pPr>
        <w:pStyle w:val="TITRE"/>
        <w:spacing w:before="0" w:after="0" w:line="276" w:lineRule="auto"/>
        <w:ind w:left="360" w:hanging="360"/>
        <w:jc w:val="both"/>
      </w:pPr>
      <w:r>
        <w:t xml:space="preserve">Point de situation par le Ministre : </w:t>
      </w:r>
    </w:p>
    <w:p w14:paraId="59E98C8B" w14:textId="7B7EE366" w:rsidR="00F03B17" w:rsidRDefault="00F03B17" w:rsidP="00020367">
      <w:pPr>
        <w:pStyle w:val="Paragraphedeliste"/>
        <w:spacing w:after="0" w:line="276" w:lineRule="auto"/>
        <w:jc w:val="both"/>
      </w:pPr>
    </w:p>
    <w:p w14:paraId="63A2FCC3" w14:textId="6B98A472" w:rsidR="00717408" w:rsidRDefault="00717408" w:rsidP="00020367">
      <w:pPr>
        <w:pStyle w:val="Paragraphedeliste"/>
        <w:numPr>
          <w:ilvl w:val="0"/>
          <w:numId w:val="44"/>
        </w:numPr>
        <w:spacing w:after="0" w:line="276" w:lineRule="auto"/>
        <w:jc w:val="both"/>
      </w:pPr>
      <w:r>
        <w:t>La pandémie touche l’ensemble de la planète : 177 pays concernés</w:t>
      </w:r>
    </w:p>
    <w:p w14:paraId="3446EA1B" w14:textId="56948F9B" w:rsidR="00717408" w:rsidRDefault="00717408" w:rsidP="00020367">
      <w:pPr>
        <w:pStyle w:val="Paragraphedeliste"/>
        <w:numPr>
          <w:ilvl w:val="0"/>
          <w:numId w:val="44"/>
        </w:numPr>
        <w:spacing w:after="0" w:line="276" w:lineRule="auto"/>
        <w:jc w:val="both"/>
      </w:pPr>
      <w:r>
        <w:t xml:space="preserve">En France : 21 000 patients hospitalisés, 5 000 cas graves (concentrés sur les adultes)  </w:t>
      </w:r>
    </w:p>
    <w:p w14:paraId="1C561204" w14:textId="36D635B4" w:rsidR="00717408" w:rsidRDefault="00717408" w:rsidP="00020367">
      <w:pPr>
        <w:pStyle w:val="Paragraphedeliste"/>
        <w:numPr>
          <w:ilvl w:val="0"/>
          <w:numId w:val="44"/>
        </w:numPr>
        <w:spacing w:after="0" w:line="276" w:lineRule="auto"/>
        <w:jc w:val="both"/>
      </w:pPr>
      <w:r>
        <w:t xml:space="preserve">Ce sont les cas de réanimations qui sont les plus préoccupants </w:t>
      </w:r>
    </w:p>
    <w:p w14:paraId="52D6FA87" w14:textId="553E6092" w:rsidR="00717408" w:rsidRDefault="00717408" w:rsidP="00020367">
      <w:pPr>
        <w:pStyle w:val="Paragraphedeliste"/>
        <w:numPr>
          <w:ilvl w:val="0"/>
          <w:numId w:val="44"/>
        </w:numPr>
        <w:spacing w:after="0" w:line="276" w:lineRule="auto"/>
        <w:jc w:val="both"/>
      </w:pPr>
      <w:r>
        <w:t>+ de 3000 morts enregistrés en milieu hospitalier (excès de mortalité de 9%</w:t>
      </w:r>
      <w:r w:rsidR="00F03B17">
        <w:t xml:space="preserve"> par rapport aux autres années</w:t>
      </w:r>
      <w:r>
        <w:t>)</w:t>
      </w:r>
    </w:p>
    <w:p w14:paraId="55EE2DEA" w14:textId="566EDE8C" w:rsidR="00717408" w:rsidRPr="00114EF6" w:rsidRDefault="00717408" w:rsidP="00020367">
      <w:pPr>
        <w:spacing w:after="0" w:line="276" w:lineRule="auto"/>
        <w:jc w:val="both"/>
        <w:rPr>
          <w:b/>
        </w:rPr>
      </w:pPr>
    </w:p>
    <w:p w14:paraId="78B466EA" w14:textId="77777777" w:rsidR="00717408" w:rsidRPr="00114EF6" w:rsidRDefault="00717408" w:rsidP="00020367">
      <w:pPr>
        <w:spacing w:after="0" w:line="276" w:lineRule="auto"/>
        <w:jc w:val="both"/>
        <w:rPr>
          <w:b/>
        </w:rPr>
      </w:pPr>
      <w:r w:rsidRPr="00114EF6">
        <w:rPr>
          <w:b/>
        </w:rPr>
        <w:t xml:space="preserve">Priorités : </w:t>
      </w:r>
    </w:p>
    <w:p w14:paraId="28F441E7" w14:textId="2AF5D981" w:rsidR="00717408" w:rsidRDefault="00114EF6" w:rsidP="00020367">
      <w:pPr>
        <w:pStyle w:val="Paragraphedeliste"/>
        <w:numPr>
          <w:ilvl w:val="0"/>
          <w:numId w:val="40"/>
        </w:numPr>
        <w:spacing w:after="0" w:line="276" w:lineRule="auto"/>
        <w:jc w:val="both"/>
      </w:pPr>
      <w:r w:rsidRPr="00114EF6">
        <w:rPr>
          <w:b/>
        </w:rPr>
        <w:t>Poursuite</w:t>
      </w:r>
      <w:r w:rsidR="00717408" w:rsidRPr="00114EF6">
        <w:rPr>
          <w:b/>
        </w:rPr>
        <w:t xml:space="preserve"> de l’adaptation du système de santé</w:t>
      </w:r>
      <w:r w:rsidR="00717408">
        <w:t xml:space="preserve"> / Objectifs : passer à 14 000 lits de réa / commande de 10 000 respirateurs pour être capables de sauver les cas les plus graves </w:t>
      </w:r>
    </w:p>
    <w:p w14:paraId="34A5E309" w14:textId="6F540CF2" w:rsidR="00114EF6" w:rsidRDefault="00114EF6" w:rsidP="00020367">
      <w:pPr>
        <w:pStyle w:val="Paragraphedeliste"/>
        <w:numPr>
          <w:ilvl w:val="0"/>
          <w:numId w:val="40"/>
        </w:numPr>
        <w:spacing w:after="0" w:line="276" w:lineRule="auto"/>
        <w:jc w:val="both"/>
      </w:pPr>
      <w:r>
        <w:rPr>
          <w:b/>
        </w:rPr>
        <w:t xml:space="preserve">Augmenter notre capacité de tests : </w:t>
      </w:r>
      <w:r w:rsidR="00F03B17">
        <w:t xml:space="preserve">à l’heure actuelle, </w:t>
      </w:r>
      <w:r>
        <w:t>20 000 test</w:t>
      </w:r>
      <w:r w:rsidR="00F03B17">
        <w:t>s</w:t>
      </w:r>
      <w:r>
        <w:t xml:space="preserve"> par jours réalisable</w:t>
      </w:r>
      <w:r w:rsidR="00F03B17">
        <w:t>s, on va passer à</w:t>
      </w:r>
      <w:r>
        <w:t xml:space="preserve"> 50 000 tests</w:t>
      </w:r>
      <w:r w:rsidR="00F03B17">
        <w:t xml:space="preserve"> très rapidement puis grâ</w:t>
      </w:r>
      <w:r>
        <w:t xml:space="preserve">ce aux tests rapides, le dépistage va être plus nombreux </w:t>
      </w:r>
    </w:p>
    <w:p w14:paraId="3EDEB27C" w14:textId="3ED81BE7" w:rsidR="00114EF6" w:rsidRDefault="00114EF6" w:rsidP="00020367">
      <w:pPr>
        <w:pStyle w:val="Paragraphedeliste"/>
        <w:numPr>
          <w:ilvl w:val="0"/>
          <w:numId w:val="40"/>
        </w:numPr>
        <w:spacing w:after="0" w:line="276" w:lineRule="auto"/>
        <w:jc w:val="both"/>
      </w:pPr>
      <w:r>
        <w:rPr>
          <w:b/>
        </w:rPr>
        <w:t>Le médicament :</w:t>
      </w:r>
      <w:r w:rsidR="001C7ED8">
        <w:t xml:space="preserve"> 13 essais cliniques en cours</w:t>
      </w:r>
    </w:p>
    <w:p w14:paraId="77A32441" w14:textId="35C807A9" w:rsidR="00114EF6" w:rsidRDefault="00114EF6" w:rsidP="00020367">
      <w:pPr>
        <w:spacing w:after="0" w:line="276" w:lineRule="auto"/>
        <w:jc w:val="both"/>
      </w:pPr>
    </w:p>
    <w:p w14:paraId="0A611066" w14:textId="77777777" w:rsidR="00F03B17" w:rsidRDefault="00114EF6" w:rsidP="00020367">
      <w:pPr>
        <w:spacing w:after="0" w:line="276" w:lineRule="auto"/>
        <w:jc w:val="both"/>
      </w:pPr>
      <w:r w:rsidRPr="00F03B17">
        <w:rPr>
          <w:b/>
        </w:rPr>
        <w:t xml:space="preserve">S’agissant </w:t>
      </w:r>
      <w:r w:rsidR="00F03B17" w:rsidRPr="00F03B17">
        <w:rPr>
          <w:b/>
        </w:rPr>
        <w:t>plus précisément du public âgé</w:t>
      </w:r>
      <w:r>
        <w:t xml:space="preserve"> : </w:t>
      </w:r>
    </w:p>
    <w:p w14:paraId="55DABD2E" w14:textId="549F2469" w:rsidR="00114EF6" w:rsidRDefault="00F03B17" w:rsidP="00020367">
      <w:pPr>
        <w:pStyle w:val="Paragraphedeliste"/>
        <w:numPr>
          <w:ilvl w:val="0"/>
          <w:numId w:val="45"/>
        </w:numPr>
        <w:spacing w:after="0" w:line="276" w:lineRule="auto"/>
        <w:jc w:val="both"/>
      </w:pPr>
      <w:r>
        <w:t>L</w:t>
      </w:r>
      <w:r w:rsidR="00114EF6">
        <w:t xml:space="preserve">es ainées sont </w:t>
      </w:r>
      <w:r>
        <w:t>surreprésentées parmi les personnes qui décèdent</w:t>
      </w:r>
      <w:r w:rsidR="00114EF6">
        <w:t xml:space="preserve"> : 84% des personnes qui décèdent ont 70 ans et plus. </w:t>
      </w:r>
    </w:p>
    <w:p w14:paraId="2DBC11C9" w14:textId="0767152F" w:rsidR="00114EF6" w:rsidRDefault="00114EF6" w:rsidP="00020367">
      <w:pPr>
        <w:pStyle w:val="Paragraphedeliste"/>
        <w:numPr>
          <w:ilvl w:val="0"/>
          <w:numId w:val="45"/>
        </w:numPr>
        <w:spacing w:after="0" w:line="276" w:lineRule="auto"/>
        <w:jc w:val="both"/>
      </w:pPr>
      <w:r>
        <w:t>Il y aura une commu</w:t>
      </w:r>
      <w:r w:rsidR="00A5416E">
        <w:t xml:space="preserve">nication publique sur la situation </w:t>
      </w:r>
      <w:r>
        <w:t>en EHPAD rapidement</w:t>
      </w:r>
    </w:p>
    <w:p w14:paraId="0B110C57" w14:textId="1A176663" w:rsidR="00A5416E" w:rsidRDefault="00A5416E" w:rsidP="00020367">
      <w:pPr>
        <w:pStyle w:val="Paragraphedeliste"/>
        <w:numPr>
          <w:ilvl w:val="1"/>
          <w:numId w:val="45"/>
        </w:numPr>
        <w:spacing w:after="0" w:line="276" w:lineRule="auto"/>
        <w:jc w:val="both"/>
      </w:pPr>
      <w:r>
        <w:t>A l’heure actuelle : 6500 cas de covid confirmés</w:t>
      </w:r>
      <w:r w:rsidR="00114EF6">
        <w:t xml:space="preserve"> </w:t>
      </w:r>
      <w:r w:rsidR="001C7ED8">
        <w:t>remontés par les ARS</w:t>
      </w:r>
    </w:p>
    <w:p w14:paraId="0F418D30" w14:textId="6BCF4EDB" w:rsidR="00114EF6" w:rsidRDefault="00114EF6" w:rsidP="00020367">
      <w:pPr>
        <w:pStyle w:val="Paragraphedeliste"/>
        <w:numPr>
          <w:ilvl w:val="1"/>
          <w:numId w:val="45"/>
        </w:numPr>
        <w:spacing w:after="0" w:line="276" w:lineRule="auto"/>
        <w:jc w:val="both"/>
      </w:pPr>
      <w:r>
        <w:t xml:space="preserve">10 % des établissements connaissent des cas groupés </w:t>
      </w:r>
    </w:p>
    <w:p w14:paraId="1ABAB52A" w14:textId="395856FD" w:rsidR="00114EF6" w:rsidRDefault="00114EF6" w:rsidP="00020367">
      <w:pPr>
        <w:spacing w:after="0" w:line="276" w:lineRule="auto"/>
        <w:jc w:val="both"/>
      </w:pPr>
    </w:p>
    <w:p w14:paraId="0D0DE9A0" w14:textId="6BA9380B" w:rsidR="00114EF6" w:rsidRDefault="00114EF6" w:rsidP="00020367">
      <w:pPr>
        <w:spacing w:after="0" w:line="276" w:lineRule="auto"/>
        <w:jc w:val="both"/>
      </w:pPr>
      <w:r>
        <w:t xml:space="preserve">Les premiers temps de la crise ont été embolisés par l’approvisionnement en matériel </w:t>
      </w:r>
    </w:p>
    <w:p w14:paraId="55D7E88B" w14:textId="2F68ACD0" w:rsidR="00114EF6" w:rsidRDefault="00114EF6" w:rsidP="00020367">
      <w:pPr>
        <w:pStyle w:val="Paragraphedeliste"/>
        <w:numPr>
          <w:ilvl w:val="0"/>
          <w:numId w:val="45"/>
        </w:numPr>
        <w:spacing w:after="0" w:line="276" w:lineRule="auto"/>
        <w:jc w:val="both"/>
      </w:pPr>
      <w:r>
        <w:t xml:space="preserve">Logistique réadaptées sur les territoires en lien avec les départements </w:t>
      </w:r>
    </w:p>
    <w:p w14:paraId="50971608" w14:textId="21D96C79" w:rsidR="00114EF6" w:rsidRDefault="00114EF6" w:rsidP="00020367">
      <w:pPr>
        <w:pStyle w:val="Paragraphedeliste"/>
        <w:numPr>
          <w:ilvl w:val="0"/>
          <w:numId w:val="45"/>
        </w:numPr>
        <w:spacing w:after="0" w:line="276" w:lineRule="auto"/>
        <w:jc w:val="both"/>
      </w:pPr>
      <w:r>
        <w:t xml:space="preserve">Des commandes de matériel sont passées partout pour pallier aux difficultés </w:t>
      </w:r>
    </w:p>
    <w:p w14:paraId="69E64FC3" w14:textId="0C592B4A" w:rsidR="00114EF6" w:rsidRDefault="00114EF6" w:rsidP="00020367">
      <w:pPr>
        <w:spacing w:after="0" w:line="276" w:lineRule="auto"/>
        <w:jc w:val="both"/>
      </w:pPr>
    </w:p>
    <w:p w14:paraId="5F559C6B" w14:textId="0F80ADDD" w:rsidR="001C7ED8" w:rsidRDefault="001C7ED8" w:rsidP="00020367">
      <w:pPr>
        <w:pStyle w:val="TITRE"/>
        <w:pBdr>
          <w:bottom w:val="none" w:sz="0" w:space="0" w:color="auto"/>
        </w:pBdr>
        <w:spacing w:before="0" w:after="0" w:line="276" w:lineRule="auto"/>
        <w:ind w:left="360" w:hanging="360"/>
        <w:jc w:val="both"/>
      </w:pPr>
    </w:p>
    <w:p w14:paraId="569A9DF2" w14:textId="40658B27" w:rsidR="001C7ED8" w:rsidRDefault="001C7ED8" w:rsidP="00020367">
      <w:pPr>
        <w:pStyle w:val="TITRE"/>
        <w:pBdr>
          <w:bottom w:val="none" w:sz="0" w:space="0" w:color="auto"/>
        </w:pBdr>
        <w:spacing w:before="0" w:after="0" w:line="276" w:lineRule="auto"/>
        <w:ind w:left="360" w:hanging="360"/>
        <w:jc w:val="both"/>
      </w:pPr>
    </w:p>
    <w:p w14:paraId="12983462" w14:textId="77777777" w:rsidR="004F220D" w:rsidRDefault="004F220D" w:rsidP="00020367">
      <w:pPr>
        <w:pStyle w:val="TITRE"/>
        <w:pBdr>
          <w:bottom w:val="none" w:sz="0" w:space="0" w:color="auto"/>
        </w:pBdr>
        <w:spacing w:before="0" w:after="0" w:line="276" w:lineRule="auto"/>
        <w:ind w:left="360" w:hanging="360"/>
        <w:jc w:val="both"/>
      </w:pPr>
    </w:p>
    <w:p w14:paraId="5048C796" w14:textId="5481764C" w:rsidR="001C7ED8" w:rsidRDefault="001C7ED8" w:rsidP="00020367">
      <w:pPr>
        <w:pStyle w:val="TITRE"/>
        <w:spacing w:before="0" w:after="0" w:line="276" w:lineRule="auto"/>
        <w:ind w:left="360" w:hanging="360"/>
        <w:jc w:val="both"/>
      </w:pPr>
      <w:r>
        <w:lastRenderedPageBreak/>
        <w:t xml:space="preserve">Présentation des éléments essentiels de la stratégie de prise en charge </w:t>
      </w:r>
    </w:p>
    <w:p w14:paraId="1E84359E" w14:textId="096A5B9A" w:rsidR="00114EF6" w:rsidRDefault="001C7ED8" w:rsidP="00020367">
      <w:pPr>
        <w:pStyle w:val="TITRE"/>
        <w:spacing w:before="0" w:after="0" w:line="276" w:lineRule="auto"/>
        <w:ind w:left="360" w:hanging="360"/>
        <w:jc w:val="both"/>
      </w:pPr>
      <w:r>
        <w:t>des personnes âgées</w:t>
      </w:r>
    </w:p>
    <w:p w14:paraId="4C00816D" w14:textId="2F9D35ED" w:rsidR="00B546C5" w:rsidRDefault="00B546C5" w:rsidP="00020367">
      <w:pPr>
        <w:spacing w:after="0" w:line="276" w:lineRule="auto"/>
        <w:jc w:val="both"/>
      </w:pPr>
    </w:p>
    <w:p w14:paraId="125629AF" w14:textId="02376F3E" w:rsidR="00B546C5" w:rsidRPr="00B546C5" w:rsidRDefault="006512AC" w:rsidP="00020367">
      <w:pPr>
        <w:spacing w:after="0" w:line="276" w:lineRule="auto"/>
        <w:jc w:val="both"/>
        <w:rPr>
          <w:b/>
        </w:rPr>
      </w:pPr>
      <w:r>
        <w:rPr>
          <w:b/>
        </w:rPr>
        <w:t>S’AGISSANT DU</w:t>
      </w:r>
      <w:r w:rsidRPr="00B546C5">
        <w:rPr>
          <w:b/>
        </w:rPr>
        <w:t xml:space="preserve"> CONFINEMENT : </w:t>
      </w:r>
    </w:p>
    <w:p w14:paraId="290C2814" w14:textId="3522C7C2" w:rsidR="00114EF6" w:rsidRDefault="00114EF6" w:rsidP="00020367">
      <w:pPr>
        <w:pStyle w:val="Paragraphedeliste"/>
        <w:numPr>
          <w:ilvl w:val="0"/>
          <w:numId w:val="46"/>
        </w:numPr>
        <w:spacing w:after="0" w:line="276" w:lineRule="auto"/>
        <w:jc w:val="both"/>
      </w:pPr>
      <w:r>
        <w:t xml:space="preserve">Dans le cadre de leur pouvoir d’organisation, les directeurs et directrices peuvent décider de limiter les déplacements des résidents au sein des établissements (cf. fiche confinement). </w:t>
      </w:r>
    </w:p>
    <w:p w14:paraId="48D9C67E" w14:textId="56729155" w:rsidR="00114EF6" w:rsidRDefault="00114EF6" w:rsidP="00020367">
      <w:pPr>
        <w:pStyle w:val="Paragraphedeliste"/>
        <w:numPr>
          <w:ilvl w:val="0"/>
          <w:numId w:val="46"/>
        </w:numPr>
        <w:spacing w:after="0" w:line="276" w:lineRule="auto"/>
        <w:jc w:val="both"/>
      </w:pPr>
      <w:r>
        <w:t>Les questions éthiques ne sont pas évacuées : le CCNE vient de rendre un avis</w:t>
      </w:r>
      <w:r w:rsidR="001C7ED8">
        <w:t xml:space="preserve"> [sera rendu disponible sur le site du CCNE]</w:t>
      </w:r>
    </w:p>
    <w:p w14:paraId="55CAF9C1" w14:textId="2FDE88CE" w:rsidR="00B546C5" w:rsidRDefault="00114EF6" w:rsidP="00020367">
      <w:pPr>
        <w:pStyle w:val="Paragraphedeliste"/>
        <w:numPr>
          <w:ilvl w:val="0"/>
          <w:numId w:val="39"/>
        </w:numPr>
        <w:spacing w:after="0" w:line="276" w:lineRule="auto"/>
        <w:jc w:val="both"/>
      </w:pPr>
      <w:r>
        <w:t xml:space="preserve">Le </w:t>
      </w:r>
      <w:r w:rsidR="00B546C5">
        <w:t xml:space="preserve">caractère </w:t>
      </w:r>
      <w:r w:rsidR="001C7ED8">
        <w:t xml:space="preserve">de la mesure doit être </w:t>
      </w:r>
      <w:r w:rsidR="00B546C5">
        <w:t>temporaire et proportionnée de la mesure</w:t>
      </w:r>
    </w:p>
    <w:p w14:paraId="1E5798CE" w14:textId="04DE8AD7" w:rsidR="00114EF6" w:rsidRDefault="001C7ED8" w:rsidP="00020367">
      <w:pPr>
        <w:pStyle w:val="Paragraphedeliste"/>
        <w:numPr>
          <w:ilvl w:val="0"/>
          <w:numId w:val="39"/>
        </w:numPr>
        <w:spacing w:after="0" w:line="276" w:lineRule="auto"/>
        <w:jc w:val="both"/>
      </w:pPr>
      <w:r>
        <w:t>Il est rappelé l</w:t>
      </w:r>
      <w:r w:rsidR="00114EF6">
        <w:t xml:space="preserve">’importance de la lutte contre l’isolement des personnes </w:t>
      </w:r>
    </w:p>
    <w:p w14:paraId="0B4A54A7" w14:textId="109C6A5F" w:rsidR="00114EF6" w:rsidRDefault="00114EF6" w:rsidP="00020367">
      <w:pPr>
        <w:spacing w:after="0" w:line="276" w:lineRule="auto"/>
        <w:jc w:val="both"/>
      </w:pPr>
    </w:p>
    <w:p w14:paraId="5BA97702" w14:textId="37B71B77" w:rsidR="00114EF6" w:rsidRDefault="001C7ED8" w:rsidP="00020367">
      <w:pPr>
        <w:spacing w:after="0" w:line="276" w:lineRule="auto"/>
        <w:jc w:val="both"/>
      </w:pPr>
      <w:r>
        <w:t xml:space="preserve">Le ministre appelle les acteurs à </w:t>
      </w:r>
      <w:r w:rsidR="00B546C5">
        <w:t>t</w:t>
      </w:r>
      <w:r w:rsidR="00114EF6">
        <w:t>ravailler</w:t>
      </w:r>
      <w:r>
        <w:t xml:space="preserve"> collectivement</w:t>
      </w:r>
      <w:r w:rsidR="00114EF6">
        <w:t xml:space="preserve"> sur les actions pour garantir une application éthique des mesures </w:t>
      </w:r>
      <w:r w:rsidR="00B546C5">
        <w:t xml:space="preserve">de confinement. </w:t>
      </w:r>
    </w:p>
    <w:p w14:paraId="6260D776" w14:textId="38A12404" w:rsidR="00B546C5" w:rsidRDefault="00B546C5" w:rsidP="00020367">
      <w:pPr>
        <w:spacing w:after="0" w:line="276" w:lineRule="auto"/>
        <w:jc w:val="both"/>
      </w:pPr>
    </w:p>
    <w:p w14:paraId="298E239B" w14:textId="692C4F72" w:rsidR="00114EF6" w:rsidRPr="00B546C5" w:rsidRDefault="006512AC" w:rsidP="00020367">
      <w:pPr>
        <w:spacing w:after="0" w:line="276" w:lineRule="auto"/>
        <w:jc w:val="both"/>
        <w:rPr>
          <w:b/>
        </w:rPr>
      </w:pPr>
      <w:r>
        <w:rPr>
          <w:b/>
        </w:rPr>
        <w:t>S’AGISSANT D</w:t>
      </w:r>
      <w:r w:rsidRPr="00B546C5">
        <w:rPr>
          <w:b/>
        </w:rPr>
        <w:t xml:space="preserve">ES TESTS : </w:t>
      </w:r>
    </w:p>
    <w:p w14:paraId="3D00B2E8" w14:textId="29F27443" w:rsidR="00B546C5" w:rsidRDefault="001C7ED8" w:rsidP="00020367">
      <w:pPr>
        <w:pStyle w:val="Paragraphedeliste"/>
        <w:numPr>
          <w:ilvl w:val="0"/>
          <w:numId w:val="46"/>
        </w:numPr>
        <w:spacing w:after="0" w:line="276" w:lineRule="auto"/>
        <w:jc w:val="both"/>
      </w:pPr>
      <w:r>
        <w:t xml:space="preserve">La doctrine sur les tests est en train d’être finalisée : </w:t>
      </w:r>
      <w:r w:rsidR="00B546C5">
        <w:t xml:space="preserve"> le personnel soignant dans les EHPAD</w:t>
      </w:r>
      <w:r>
        <w:t xml:space="preserve"> sera amené à être testé et testés à nouveau  </w:t>
      </w:r>
    </w:p>
    <w:p w14:paraId="0A0717E6" w14:textId="3FD3BA5B" w:rsidR="00B546C5" w:rsidRDefault="00B546C5" w:rsidP="00020367">
      <w:pPr>
        <w:pStyle w:val="Paragraphedeliste"/>
        <w:spacing w:after="0" w:line="276" w:lineRule="auto"/>
        <w:ind w:left="360"/>
        <w:jc w:val="both"/>
      </w:pPr>
    </w:p>
    <w:p w14:paraId="7726DEE5" w14:textId="4100E3BE" w:rsidR="006512AC" w:rsidRDefault="006512AC" w:rsidP="00020367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S’AGISSANT DE L’ORGANISATION ET DU RENFORCEMENT </w:t>
      </w:r>
      <w:r w:rsidR="00020367">
        <w:rPr>
          <w:b/>
          <w:bCs/>
          <w:sz w:val="22"/>
          <w:szCs w:val="22"/>
        </w:rPr>
        <w:t xml:space="preserve">DE </w:t>
      </w:r>
      <w:r>
        <w:rPr>
          <w:b/>
          <w:bCs/>
          <w:sz w:val="22"/>
          <w:szCs w:val="22"/>
        </w:rPr>
        <w:t xml:space="preserve">L’ACCES AUX SOINS POUR LES PERSONNES AGEES EN ETABLISSEMENTS ET A DOMICILE </w:t>
      </w:r>
    </w:p>
    <w:p w14:paraId="5A2DBFBF" w14:textId="77777777" w:rsidR="00020367" w:rsidRDefault="00020367" w:rsidP="00020367">
      <w:pPr>
        <w:pStyle w:val="Default"/>
        <w:spacing w:line="276" w:lineRule="auto"/>
        <w:rPr>
          <w:sz w:val="22"/>
          <w:szCs w:val="22"/>
        </w:rPr>
      </w:pPr>
    </w:p>
    <w:p w14:paraId="3D771EF4" w14:textId="77777777" w:rsidR="00771819" w:rsidRDefault="00771819" w:rsidP="0002036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ARS constituent le principal niveau d’organisation de la prévention de la propagation de l’épidémie, de coordination des prises en charge des patients âgés positifs au Covid-19 et d’anticipation des réponses à apporter, en lien avec les services de l’Etat et les collectivités territoriales. </w:t>
      </w:r>
    </w:p>
    <w:p w14:paraId="5DAD0D35" w14:textId="77777777" w:rsidR="00771819" w:rsidRDefault="00771819" w:rsidP="00020367">
      <w:pPr>
        <w:pStyle w:val="Default"/>
        <w:spacing w:line="276" w:lineRule="auto"/>
        <w:jc w:val="both"/>
        <w:rPr>
          <w:sz w:val="22"/>
          <w:szCs w:val="22"/>
        </w:rPr>
      </w:pPr>
    </w:p>
    <w:p w14:paraId="29035D0A" w14:textId="3A07F0C8" w:rsidR="00771819" w:rsidRDefault="00771819" w:rsidP="00020367">
      <w:pPr>
        <w:pStyle w:val="Default"/>
        <w:spacing w:line="276" w:lineRule="auto"/>
        <w:jc w:val="both"/>
      </w:pPr>
      <w:r>
        <w:rPr>
          <w:sz w:val="22"/>
          <w:szCs w:val="22"/>
        </w:rPr>
        <w:t xml:space="preserve">Elles doivent pour cela </w:t>
      </w:r>
      <w:r>
        <w:rPr>
          <w:b/>
          <w:bCs/>
          <w:sz w:val="22"/>
          <w:szCs w:val="22"/>
        </w:rPr>
        <w:t>mettre en place une cellule dédiée aux personnes âgées au niveau régional et déclinée en tant que de besoin dans chaque département.</w:t>
      </w:r>
    </w:p>
    <w:p w14:paraId="036920F2" w14:textId="77777777" w:rsidR="00771819" w:rsidRDefault="00771819" w:rsidP="00020367">
      <w:pPr>
        <w:spacing w:after="0" w:line="276" w:lineRule="auto"/>
        <w:jc w:val="both"/>
      </w:pPr>
    </w:p>
    <w:p w14:paraId="6D310C80" w14:textId="5AD7CA71" w:rsidR="00020367" w:rsidRPr="00020367" w:rsidRDefault="006512AC" w:rsidP="00020367">
      <w:pPr>
        <w:spacing w:after="0" w:line="276" w:lineRule="auto"/>
        <w:jc w:val="both"/>
        <w:rPr>
          <w:b/>
          <w:bCs/>
        </w:rPr>
      </w:pPr>
      <w:r w:rsidRPr="00020367">
        <w:rPr>
          <w:b/>
          <w:bCs/>
        </w:rPr>
        <w:t xml:space="preserve">Les ARS ont </w:t>
      </w:r>
      <w:r w:rsidRPr="00020367">
        <w:rPr>
          <w:b/>
          <w:bCs/>
        </w:rPr>
        <w:t xml:space="preserve">également </w:t>
      </w:r>
      <w:r w:rsidRPr="00020367">
        <w:rPr>
          <w:b/>
          <w:bCs/>
        </w:rPr>
        <w:t>un rôle important de coordination des diff</w:t>
      </w:r>
      <w:r w:rsidR="00020367" w:rsidRPr="00020367">
        <w:rPr>
          <w:b/>
          <w:bCs/>
        </w:rPr>
        <w:t>érents dispositifs</w:t>
      </w:r>
      <w:r w:rsidR="00020367">
        <w:rPr>
          <w:b/>
          <w:bCs/>
        </w:rPr>
        <w:t xml:space="preserve"> suivants</w:t>
      </w:r>
      <w:r w:rsidR="00020367" w:rsidRPr="00020367">
        <w:rPr>
          <w:b/>
          <w:bCs/>
        </w:rPr>
        <w:t> :</w:t>
      </w:r>
    </w:p>
    <w:p w14:paraId="4878EE05" w14:textId="77777777" w:rsidR="00020367" w:rsidRDefault="00020367" w:rsidP="00020367">
      <w:pPr>
        <w:spacing w:after="0" w:line="276" w:lineRule="auto"/>
        <w:jc w:val="both"/>
        <w:rPr>
          <w:bCs/>
        </w:rPr>
      </w:pPr>
    </w:p>
    <w:p w14:paraId="062321AD" w14:textId="65F0669D" w:rsidR="00B546C5" w:rsidRPr="00020367" w:rsidRDefault="00020367" w:rsidP="00020367">
      <w:pPr>
        <w:pStyle w:val="Paragraphedeliste"/>
        <w:numPr>
          <w:ilvl w:val="0"/>
          <w:numId w:val="47"/>
        </w:numPr>
        <w:spacing w:after="0" w:line="276" w:lineRule="auto"/>
        <w:jc w:val="both"/>
        <w:rPr>
          <w:b/>
        </w:rPr>
      </w:pPr>
      <w:r>
        <w:rPr>
          <w:b/>
          <w:bCs/>
        </w:rPr>
        <w:t>La</w:t>
      </w:r>
      <w:r w:rsidRPr="00020367">
        <w:rPr>
          <w:b/>
          <w:bCs/>
        </w:rPr>
        <w:t xml:space="preserve"> création d’une astreinte sanitaire</w:t>
      </w:r>
      <w:r w:rsidRPr="00020367">
        <w:rPr>
          <w:bCs/>
        </w:rPr>
        <w:t xml:space="preserve"> « personnes âgées » </w:t>
      </w:r>
      <w:r w:rsidRPr="00020367">
        <w:rPr>
          <w:bCs/>
        </w:rPr>
        <w:t>dont l</w:t>
      </w:r>
      <w:r w:rsidRPr="00020367">
        <w:rPr>
          <w:bCs/>
        </w:rPr>
        <w:t>es objectifs sont les suivants</w:t>
      </w:r>
    </w:p>
    <w:p w14:paraId="20C41AAF" w14:textId="77777777" w:rsidR="00B546C5" w:rsidRPr="00020367" w:rsidRDefault="00B546C5" w:rsidP="00020367">
      <w:pPr>
        <w:pStyle w:val="Default"/>
        <w:spacing w:line="276" w:lineRule="auto"/>
        <w:jc w:val="both"/>
        <w:rPr>
          <w:rFonts w:asciiTheme="minorHAnsi" w:hAnsiTheme="minorHAnsi" w:cstheme="minorBidi"/>
          <w:bCs/>
          <w:color w:val="auto"/>
          <w:sz w:val="22"/>
          <w:szCs w:val="22"/>
        </w:rPr>
      </w:pPr>
    </w:p>
    <w:p w14:paraId="1E4078AE" w14:textId="40C1471D" w:rsidR="00B546C5" w:rsidRPr="00020367" w:rsidRDefault="00020367" w:rsidP="00020367">
      <w:pPr>
        <w:pStyle w:val="Default"/>
        <w:numPr>
          <w:ilvl w:val="0"/>
          <w:numId w:val="41"/>
        </w:numPr>
        <w:spacing w:after="171" w:line="276" w:lineRule="auto"/>
        <w:jc w:val="both"/>
        <w:rPr>
          <w:rFonts w:asciiTheme="minorHAnsi" w:hAnsiTheme="minorHAnsi" w:cstheme="minorBidi"/>
          <w:bCs/>
          <w:color w:val="auto"/>
          <w:sz w:val="22"/>
          <w:szCs w:val="22"/>
        </w:rPr>
      </w:pPr>
      <w:r w:rsidRPr="00020367">
        <w:rPr>
          <w:rFonts w:asciiTheme="minorHAnsi" w:hAnsiTheme="minorHAnsi" w:cstheme="minorBidi"/>
          <w:bCs/>
          <w:color w:val="auto"/>
          <w:sz w:val="22"/>
          <w:szCs w:val="22"/>
        </w:rPr>
        <w:t>Offrir</w:t>
      </w:r>
      <w:r w:rsidR="00B546C5" w:rsidRPr="00020367">
        <w:rPr>
          <w:rFonts w:asciiTheme="minorHAnsi" w:hAnsiTheme="minorHAnsi" w:cstheme="minorBidi"/>
          <w:bCs/>
          <w:color w:val="auto"/>
          <w:sz w:val="22"/>
          <w:szCs w:val="22"/>
        </w:rPr>
        <w:t>, en lien avec le SAMU, une expertise gériatrique à tous les professionnels des établissements pour organiser la préventio</w:t>
      </w:r>
      <w:r>
        <w:rPr>
          <w:rFonts w:asciiTheme="minorHAnsi" w:hAnsiTheme="minorHAnsi" w:cstheme="minorBidi"/>
          <w:bCs/>
          <w:color w:val="auto"/>
          <w:sz w:val="22"/>
          <w:szCs w:val="22"/>
        </w:rPr>
        <w:t>n au sein de l’établissement</w:t>
      </w:r>
    </w:p>
    <w:p w14:paraId="2A625B2B" w14:textId="53BC2E5A" w:rsidR="00B546C5" w:rsidRPr="00020367" w:rsidRDefault="00020367" w:rsidP="00020367">
      <w:pPr>
        <w:pStyle w:val="Default"/>
        <w:numPr>
          <w:ilvl w:val="0"/>
          <w:numId w:val="41"/>
        </w:numPr>
        <w:spacing w:after="171" w:line="276" w:lineRule="auto"/>
        <w:jc w:val="both"/>
        <w:rPr>
          <w:rFonts w:asciiTheme="minorHAnsi" w:hAnsiTheme="minorHAnsi" w:cstheme="minorBidi"/>
          <w:bCs/>
          <w:color w:val="auto"/>
          <w:sz w:val="22"/>
          <w:szCs w:val="22"/>
        </w:rPr>
      </w:pPr>
      <w:r>
        <w:rPr>
          <w:rFonts w:asciiTheme="minorHAnsi" w:hAnsiTheme="minorHAnsi" w:cstheme="minorBidi"/>
          <w:bCs/>
          <w:color w:val="auto"/>
          <w:sz w:val="22"/>
          <w:szCs w:val="22"/>
        </w:rPr>
        <w:t>C</w:t>
      </w:r>
      <w:r w:rsidR="00B546C5" w:rsidRPr="00020367">
        <w:rPr>
          <w:rFonts w:asciiTheme="minorHAnsi" w:hAnsiTheme="minorHAnsi" w:cstheme="minorBidi"/>
          <w:bCs/>
          <w:color w:val="auto"/>
          <w:sz w:val="22"/>
          <w:szCs w:val="22"/>
        </w:rPr>
        <w:t>ollégialiser ainsi la prise de décision médicale pour la prise en charge d’un cas suspect ou confirmé (au moment de l’apparition du cas, en réévaluation,</w:t>
      </w:r>
      <w:r>
        <w:rPr>
          <w:rFonts w:asciiTheme="minorHAnsi" w:hAnsiTheme="minorHAnsi" w:cstheme="minorBidi"/>
          <w:bCs/>
          <w:color w:val="auto"/>
          <w:sz w:val="22"/>
          <w:szCs w:val="22"/>
        </w:rPr>
        <w:t xml:space="preserve"> en sortie d’hospitalisation)</w:t>
      </w:r>
    </w:p>
    <w:p w14:paraId="5B971B7A" w14:textId="0C626F1D" w:rsidR="00B546C5" w:rsidRPr="00020367" w:rsidRDefault="00020367" w:rsidP="00020367">
      <w:pPr>
        <w:pStyle w:val="Default"/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rFonts w:asciiTheme="minorHAnsi" w:hAnsiTheme="minorHAnsi" w:cstheme="minorBidi"/>
          <w:bCs/>
          <w:color w:val="auto"/>
          <w:sz w:val="22"/>
          <w:szCs w:val="22"/>
        </w:rPr>
        <w:t>M</w:t>
      </w:r>
      <w:r w:rsidR="00B546C5" w:rsidRPr="00020367">
        <w:rPr>
          <w:rFonts w:asciiTheme="minorHAnsi" w:hAnsiTheme="minorHAnsi" w:cstheme="minorBidi"/>
          <w:bCs/>
          <w:color w:val="auto"/>
          <w:sz w:val="22"/>
          <w:szCs w:val="22"/>
        </w:rPr>
        <w:t>obiliser en tant que de besoin les ressources nécessaires pour la prise en charge des résidents Covid + au sein des établissements hébergeant des personnes âgées</w:t>
      </w:r>
    </w:p>
    <w:p w14:paraId="40888F66" w14:textId="77777777" w:rsidR="00B546C5" w:rsidRDefault="00B546C5" w:rsidP="00020367">
      <w:pPr>
        <w:pStyle w:val="Default"/>
        <w:spacing w:line="276" w:lineRule="auto"/>
      </w:pPr>
    </w:p>
    <w:p w14:paraId="51F22015" w14:textId="045978D3" w:rsidR="00B546C5" w:rsidRDefault="00020367" w:rsidP="00020367">
      <w:pPr>
        <w:pStyle w:val="Default"/>
        <w:numPr>
          <w:ilvl w:val="0"/>
          <w:numId w:val="47"/>
        </w:numPr>
        <w:spacing w:after="152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B546C5">
        <w:rPr>
          <w:sz w:val="22"/>
          <w:szCs w:val="22"/>
        </w:rPr>
        <w:t xml:space="preserve">’agissant des </w:t>
      </w:r>
      <w:r w:rsidR="00B546C5">
        <w:rPr>
          <w:b/>
          <w:bCs/>
          <w:sz w:val="22"/>
          <w:szCs w:val="22"/>
        </w:rPr>
        <w:t>établissements et structures d’hospitalisation à domicile (HAD</w:t>
      </w:r>
      <w:r w:rsidR="00B546C5">
        <w:rPr>
          <w:sz w:val="22"/>
          <w:szCs w:val="22"/>
        </w:rPr>
        <w:t xml:space="preserve">) : leur mobilisation accrue et selon des modalités assouplies sur le plan réglementaire à titre exceptionnel : </w:t>
      </w:r>
    </w:p>
    <w:p w14:paraId="50C5B246" w14:textId="4680E2FB" w:rsidR="00B546C5" w:rsidRDefault="00020367" w:rsidP="00020367">
      <w:pPr>
        <w:pStyle w:val="Default"/>
        <w:numPr>
          <w:ilvl w:val="0"/>
          <w:numId w:val="48"/>
        </w:numPr>
        <w:spacing w:after="152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B546C5">
        <w:rPr>
          <w:sz w:val="22"/>
          <w:szCs w:val="22"/>
        </w:rPr>
        <w:t>l n’est pas nécessaire que l’EHPAD et l’HAD aient une convention</w:t>
      </w:r>
      <w:r>
        <w:rPr>
          <w:sz w:val="22"/>
          <w:szCs w:val="22"/>
        </w:rPr>
        <w:t xml:space="preserve"> pour l’intervention de l’HAD </w:t>
      </w:r>
    </w:p>
    <w:p w14:paraId="69D0BD7C" w14:textId="77777777" w:rsidR="00020367" w:rsidRDefault="00020367" w:rsidP="00020367">
      <w:pPr>
        <w:pStyle w:val="Default"/>
        <w:numPr>
          <w:ilvl w:val="0"/>
          <w:numId w:val="48"/>
        </w:numPr>
        <w:spacing w:after="152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</w:t>
      </w:r>
      <w:r w:rsidR="00B546C5">
        <w:rPr>
          <w:sz w:val="22"/>
          <w:szCs w:val="22"/>
        </w:rPr>
        <w:t>n cas d’indisponibilité du médecin traitant ou lorsque l’urgence de la situation le justifie, l’accord du médecin traitant à la prise en charge de son patien</w:t>
      </w:r>
      <w:r>
        <w:rPr>
          <w:sz w:val="22"/>
          <w:szCs w:val="22"/>
        </w:rPr>
        <w:t xml:space="preserve">t en HAD n’est pas nécessaire </w:t>
      </w:r>
    </w:p>
    <w:p w14:paraId="093F9D6A" w14:textId="77777777" w:rsidR="00020367" w:rsidRDefault="00020367" w:rsidP="00020367">
      <w:pPr>
        <w:pStyle w:val="Default"/>
        <w:numPr>
          <w:ilvl w:val="0"/>
          <w:numId w:val="48"/>
        </w:numPr>
        <w:spacing w:after="152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B546C5" w:rsidRPr="00020367">
        <w:rPr>
          <w:sz w:val="22"/>
          <w:szCs w:val="22"/>
        </w:rPr>
        <w:t xml:space="preserve">a prescription de la prise en charge en HAD peut être faite par tout médecin, y compris le médecin coordonnateur de l’EHPAD. Lorsque l’urgence de la situation le justifie, le patient peut être admis en HAD sans prescription médicale préalable ; </w:t>
      </w:r>
    </w:p>
    <w:p w14:paraId="1A59BBD7" w14:textId="006D643B" w:rsidR="00B546C5" w:rsidRPr="00020367" w:rsidRDefault="00020367" w:rsidP="00020367">
      <w:pPr>
        <w:pStyle w:val="Default"/>
        <w:numPr>
          <w:ilvl w:val="0"/>
          <w:numId w:val="47"/>
        </w:numPr>
        <w:spacing w:after="152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Les</w:t>
      </w:r>
      <w:r w:rsidR="00B546C5" w:rsidRPr="00020367">
        <w:rPr>
          <w:b/>
          <w:bCs/>
          <w:sz w:val="22"/>
          <w:szCs w:val="22"/>
        </w:rPr>
        <w:t xml:space="preserve"> ressources en soins palliatifs : plusieurs adaptations de l’organisation et des pratiques palliatives doivent faciliter l’appui des établissements de santé</w:t>
      </w:r>
      <w:r>
        <w:rPr>
          <w:b/>
          <w:bCs/>
          <w:sz w:val="22"/>
          <w:szCs w:val="22"/>
        </w:rPr>
        <w:t xml:space="preserve"> aux ESMS pour personnes âgées </w:t>
      </w:r>
    </w:p>
    <w:p w14:paraId="24C28F93" w14:textId="2FBF8883" w:rsidR="00B546C5" w:rsidRDefault="00B546C5" w:rsidP="00020367">
      <w:pPr>
        <w:spacing w:after="0" w:line="276" w:lineRule="auto"/>
        <w:jc w:val="both"/>
      </w:pPr>
    </w:p>
    <w:p w14:paraId="7A27C445" w14:textId="77777777" w:rsidR="00025DBD" w:rsidRDefault="00020367" w:rsidP="00020367">
      <w:pPr>
        <w:pStyle w:val="Paragraphedeliste"/>
        <w:numPr>
          <w:ilvl w:val="0"/>
          <w:numId w:val="47"/>
        </w:numPr>
        <w:spacing w:after="0" w:line="276" w:lineRule="auto"/>
        <w:jc w:val="both"/>
      </w:pPr>
      <w:r>
        <w:t>L</w:t>
      </w:r>
      <w:r w:rsidR="00B546C5">
        <w:t>e</w:t>
      </w:r>
      <w:r>
        <w:t xml:space="preserve"> </w:t>
      </w:r>
      <w:r w:rsidR="00B546C5">
        <w:t>développement d’organisation d’</w:t>
      </w:r>
      <w:r w:rsidR="00B546C5" w:rsidRPr="00020367">
        <w:rPr>
          <w:b/>
        </w:rPr>
        <w:t>une filière d’admission directe non programmée sans passage aux</w:t>
      </w:r>
      <w:r w:rsidRPr="00020367">
        <w:rPr>
          <w:b/>
        </w:rPr>
        <w:t xml:space="preserve"> </w:t>
      </w:r>
      <w:r w:rsidR="00B546C5" w:rsidRPr="00020367">
        <w:rPr>
          <w:b/>
        </w:rPr>
        <w:t>urgences</w:t>
      </w:r>
      <w:r w:rsidR="00B546C5">
        <w:t xml:space="preserve">. </w:t>
      </w:r>
    </w:p>
    <w:p w14:paraId="25D297BA" w14:textId="77777777" w:rsidR="00025DBD" w:rsidRDefault="00025DBD" w:rsidP="00025DBD">
      <w:pPr>
        <w:pStyle w:val="Paragraphedeliste"/>
      </w:pPr>
    </w:p>
    <w:p w14:paraId="61E4E60D" w14:textId="5E3D2A31" w:rsidR="00B546C5" w:rsidRDefault="00B546C5" w:rsidP="00025DBD">
      <w:pPr>
        <w:pStyle w:val="Paragraphedeliste"/>
        <w:numPr>
          <w:ilvl w:val="0"/>
          <w:numId w:val="48"/>
        </w:numPr>
        <w:spacing w:after="0" w:line="276" w:lineRule="auto"/>
        <w:jc w:val="both"/>
      </w:pPr>
      <w:r>
        <w:t>Cela concerne les GHT, les hôpitaux de proximité, les établissements privés, les</w:t>
      </w:r>
      <w:r w:rsidR="00025DBD">
        <w:t xml:space="preserve"> </w:t>
      </w:r>
      <w:r>
        <w:t>établissements et structures de SSR.</w:t>
      </w:r>
    </w:p>
    <w:p w14:paraId="6B36720B" w14:textId="77777777" w:rsidR="00025DBD" w:rsidRDefault="00025DBD" w:rsidP="00025DBD">
      <w:pPr>
        <w:pStyle w:val="Default"/>
      </w:pPr>
    </w:p>
    <w:p w14:paraId="22C1F78D" w14:textId="4BEAA1CF" w:rsidR="00025DBD" w:rsidRDefault="00025DBD" w:rsidP="00025DBD">
      <w:pPr>
        <w:pStyle w:val="Default"/>
        <w:numPr>
          <w:ilvl w:val="0"/>
          <w:numId w:val="49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Le r</w:t>
      </w:r>
      <w:r>
        <w:rPr>
          <w:b/>
          <w:bCs/>
          <w:sz w:val="22"/>
          <w:szCs w:val="22"/>
        </w:rPr>
        <w:t>enfor</w:t>
      </w:r>
      <w:r>
        <w:rPr>
          <w:b/>
          <w:bCs/>
          <w:sz w:val="22"/>
          <w:szCs w:val="22"/>
        </w:rPr>
        <w:t>cement</w:t>
      </w:r>
      <w:r>
        <w:rPr>
          <w:b/>
          <w:bCs/>
          <w:sz w:val="22"/>
          <w:szCs w:val="22"/>
        </w:rPr>
        <w:t xml:space="preserve"> en professionnels les ESMS accompagnant des personnes âgées </w:t>
      </w:r>
    </w:p>
    <w:p w14:paraId="781E6A22" w14:textId="02D5314B" w:rsidR="00B546C5" w:rsidRDefault="00B546C5" w:rsidP="00020367">
      <w:pPr>
        <w:spacing w:after="0" w:line="276" w:lineRule="auto"/>
        <w:jc w:val="both"/>
      </w:pPr>
    </w:p>
    <w:p w14:paraId="79E6F052" w14:textId="77777777" w:rsidR="00B546C5" w:rsidRDefault="00B546C5" w:rsidP="00020367">
      <w:pPr>
        <w:spacing w:after="0" w:line="276" w:lineRule="auto"/>
        <w:jc w:val="both"/>
        <w:rPr>
          <w:b/>
        </w:rPr>
      </w:pPr>
    </w:p>
    <w:p w14:paraId="1013A967" w14:textId="4A6E887F" w:rsidR="00B546C5" w:rsidRPr="00025DBD" w:rsidRDefault="00B546C5" w:rsidP="00025DBD">
      <w:pPr>
        <w:pStyle w:val="TITRE"/>
        <w:spacing w:before="0" w:after="0" w:line="276" w:lineRule="auto"/>
        <w:ind w:left="360" w:hanging="360"/>
        <w:jc w:val="both"/>
      </w:pPr>
      <w:r w:rsidRPr="00025DBD">
        <w:t>Autres sujets priorit</w:t>
      </w:r>
      <w:r w:rsidR="00025DBD">
        <w:t>aires </w:t>
      </w:r>
    </w:p>
    <w:p w14:paraId="4EACF8F1" w14:textId="77777777" w:rsidR="00B546C5" w:rsidRDefault="00B546C5" w:rsidP="00020367">
      <w:pPr>
        <w:spacing w:after="0" w:line="276" w:lineRule="auto"/>
        <w:jc w:val="both"/>
        <w:rPr>
          <w:b/>
        </w:rPr>
      </w:pPr>
    </w:p>
    <w:p w14:paraId="291F99C1" w14:textId="6E843494" w:rsidR="00B546C5" w:rsidRDefault="00025DBD" w:rsidP="00020367">
      <w:pPr>
        <w:pStyle w:val="Paragraphedeliste"/>
        <w:numPr>
          <w:ilvl w:val="0"/>
          <w:numId w:val="42"/>
        </w:numPr>
        <w:spacing w:after="0" w:line="276" w:lineRule="auto"/>
        <w:jc w:val="both"/>
      </w:pPr>
      <w:r>
        <w:rPr>
          <w:b/>
        </w:rPr>
        <w:t>La</w:t>
      </w:r>
      <w:r w:rsidR="00B546C5" w:rsidRPr="00B546C5">
        <w:rPr>
          <w:b/>
        </w:rPr>
        <w:t xml:space="preserve"> garde d’enfant</w:t>
      </w:r>
      <w:r w:rsidR="00B546C5">
        <w:t> : vigilance</w:t>
      </w:r>
    </w:p>
    <w:p w14:paraId="56F20F7D" w14:textId="106A8DE7" w:rsidR="00B546C5" w:rsidRDefault="00B546C5" w:rsidP="00020367">
      <w:pPr>
        <w:spacing w:after="0" w:line="276" w:lineRule="auto"/>
        <w:jc w:val="both"/>
      </w:pPr>
      <w:r>
        <w:t xml:space="preserve">L’accueil des enfants des personnels prioritaires sera garanti en crèche et en école </w:t>
      </w:r>
    </w:p>
    <w:p w14:paraId="236763A7" w14:textId="3E4BAF7B" w:rsidR="00B546C5" w:rsidRDefault="00B546C5" w:rsidP="00020367">
      <w:pPr>
        <w:spacing w:after="0" w:line="276" w:lineRule="auto"/>
        <w:jc w:val="both"/>
      </w:pPr>
    </w:p>
    <w:p w14:paraId="3ED29839" w14:textId="77777777" w:rsidR="00B546C5" w:rsidRPr="00B546C5" w:rsidRDefault="00B546C5" w:rsidP="00020367">
      <w:pPr>
        <w:pStyle w:val="Paragraphedeliste"/>
        <w:numPr>
          <w:ilvl w:val="0"/>
          <w:numId w:val="42"/>
        </w:numPr>
        <w:spacing w:after="0" w:line="276" w:lineRule="auto"/>
        <w:jc w:val="both"/>
        <w:rPr>
          <w:b/>
        </w:rPr>
      </w:pPr>
      <w:r w:rsidRPr="00B546C5">
        <w:rPr>
          <w:b/>
        </w:rPr>
        <w:t xml:space="preserve">Le domicile : </w:t>
      </w:r>
    </w:p>
    <w:p w14:paraId="7897D0BB" w14:textId="3B5ECC5B" w:rsidR="00B546C5" w:rsidRDefault="00B546C5" w:rsidP="00020367">
      <w:pPr>
        <w:spacing w:after="0" w:line="276" w:lineRule="auto"/>
        <w:jc w:val="both"/>
      </w:pPr>
      <w:r>
        <w:t xml:space="preserve">S’agissant des professionnels du domicile : dispositif à venir pour soutenir les SAAD </w:t>
      </w:r>
    </w:p>
    <w:p w14:paraId="74C2F52E" w14:textId="52024ADB" w:rsidR="00B546C5" w:rsidRDefault="00025DBD" w:rsidP="00020367">
      <w:pPr>
        <w:spacing w:after="0" w:line="276" w:lineRule="auto"/>
        <w:jc w:val="both"/>
      </w:pPr>
      <w:r>
        <w:t>Retour concernant des v</w:t>
      </w:r>
      <w:r w:rsidR="00B546C5">
        <w:t xml:space="preserve">erbalisation fréquente : correction à venir </w:t>
      </w:r>
      <w:r>
        <w:t xml:space="preserve">en lien avec le ministère de l’intérieur </w:t>
      </w:r>
    </w:p>
    <w:p w14:paraId="232B70FB" w14:textId="016CC0BC" w:rsidR="00B546C5" w:rsidRDefault="00B546C5" w:rsidP="00020367">
      <w:pPr>
        <w:spacing w:after="0" w:line="276" w:lineRule="auto"/>
        <w:jc w:val="both"/>
      </w:pPr>
    </w:p>
    <w:p w14:paraId="442A9F53" w14:textId="3D8DC9AD" w:rsidR="00B546C5" w:rsidRPr="00B546C5" w:rsidRDefault="00B546C5" w:rsidP="00020367">
      <w:pPr>
        <w:pStyle w:val="Paragraphedeliste"/>
        <w:numPr>
          <w:ilvl w:val="0"/>
          <w:numId w:val="42"/>
        </w:numPr>
        <w:spacing w:after="0" w:line="276" w:lineRule="auto"/>
        <w:jc w:val="both"/>
        <w:rPr>
          <w:b/>
        </w:rPr>
      </w:pPr>
      <w:r w:rsidRPr="00B546C5">
        <w:rPr>
          <w:b/>
        </w:rPr>
        <w:t xml:space="preserve">L’isolement des ainées : </w:t>
      </w:r>
    </w:p>
    <w:p w14:paraId="4FB47A26" w14:textId="67820A7A" w:rsidR="00B546C5" w:rsidRDefault="00B546C5" w:rsidP="00020367">
      <w:pPr>
        <w:spacing w:after="0" w:line="276" w:lineRule="auto"/>
        <w:jc w:val="both"/>
      </w:pPr>
      <w:r>
        <w:t xml:space="preserve">Mission de Jérôme GUEDJ : mesures qui devraient être communiquées d’ici la fin de la semaine. </w:t>
      </w:r>
    </w:p>
    <w:p w14:paraId="02D8D27A" w14:textId="1B7DF74A" w:rsidR="00B546C5" w:rsidRDefault="00B546C5" w:rsidP="00020367">
      <w:pPr>
        <w:spacing w:after="0" w:line="276" w:lineRule="auto"/>
        <w:jc w:val="both"/>
      </w:pPr>
      <w:r>
        <w:t xml:space="preserve">Ces mesures auront également pour but d’apporter des réponses aux proches aidants qui sont extrêmement mobilisés.  </w:t>
      </w:r>
    </w:p>
    <w:p w14:paraId="67781ADA" w14:textId="694EBDB2" w:rsidR="00B546C5" w:rsidRDefault="00B546C5" w:rsidP="00020367">
      <w:pPr>
        <w:spacing w:after="0" w:line="276" w:lineRule="auto"/>
        <w:jc w:val="both"/>
      </w:pPr>
    </w:p>
    <w:p w14:paraId="0CD057D1" w14:textId="14C88A0E" w:rsidR="00B546C5" w:rsidRPr="004F220D" w:rsidRDefault="00B546C5" w:rsidP="00020367">
      <w:pPr>
        <w:spacing w:after="0" w:line="276" w:lineRule="auto"/>
        <w:jc w:val="both"/>
        <w:rPr>
          <w:b/>
        </w:rPr>
      </w:pPr>
      <w:r w:rsidRPr="004F220D">
        <w:rPr>
          <w:b/>
        </w:rPr>
        <w:t xml:space="preserve">Message de gratitude et de reconnaissance envoyé à l’ensemble des professionnels du secteur. </w:t>
      </w:r>
    </w:p>
    <w:p w14:paraId="3C60287D" w14:textId="3AC56157" w:rsidR="00B546C5" w:rsidRPr="00E04DED" w:rsidRDefault="00B546C5" w:rsidP="00020367">
      <w:pPr>
        <w:spacing w:after="0" w:line="276" w:lineRule="auto"/>
        <w:jc w:val="both"/>
        <w:rPr>
          <w:b/>
        </w:rPr>
      </w:pPr>
      <w:bookmarkStart w:id="0" w:name="_GoBack"/>
      <w:bookmarkEnd w:id="0"/>
    </w:p>
    <w:p w14:paraId="65DEE208" w14:textId="1179379A" w:rsidR="00E04DED" w:rsidRPr="00025DBD" w:rsidRDefault="004F220D" w:rsidP="00025DBD">
      <w:pPr>
        <w:pStyle w:val="TITRE"/>
        <w:spacing w:before="0" w:after="0" w:line="276" w:lineRule="auto"/>
        <w:ind w:left="360" w:hanging="360"/>
        <w:jc w:val="both"/>
      </w:pPr>
      <w:r>
        <w:t>Réactions</w:t>
      </w:r>
      <w:r w:rsidR="00E04DED" w:rsidRPr="00025DBD">
        <w:t xml:space="preserve"> </w:t>
      </w:r>
      <w:r w:rsidR="00025DBD">
        <w:t>(non exhaustives)</w:t>
      </w:r>
    </w:p>
    <w:p w14:paraId="47B2BFD1" w14:textId="3CF80B1B" w:rsidR="00025DBD" w:rsidRDefault="00025DBD" w:rsidP="00020367">
      <w:pPr>
        <w:spacing w:after="0" w:line="276" w:lineRule="auto"/>
        <w:jc w:val="both"/>
        <w:rPr>
          <w:b/>
        </w:rPr>
      </w:pPr>
    </w:p>
    <w:p w14:paraId="12CED331" w14:textId="59CE993C" w:rsidR="00F77AAD" w:rsidRDefault="00F77AAD" w:rsidP="00020367">
      <w:pPr>
        <w:spacing w:after="0" w:line="276" w:lineRule="auto"/>
        <w:jc w:val="both"/>
        <w:rPr>
          <w:b/>
        </w:rPr>
      </w:pPr>
      <w:r>
        <w:rPr>
          <w:b/>
        </w:rPr>
        <w:t>Sur les masques et le matériel</w:t>
      </w:r>
    </w:p>
    <w:p w14:paraId="2B87BAD6" w14:textId="53A9AC9C" w:rsidR="00B546C5" w:rsidRDefault="00F77AAD" w:rsidP="00020367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>Besoin</w:t>
      </w:r>
      <w:r w:rsidR="00B546C5">
        <w:t xml:space="preserve"> de transparence quant aux </w:t>
      </w:r>
      <w:r w:rsidR="00025DBD">
        <w:t xml:space="preserve">modalités de </w:t>
      </w:r>
      <w:r w:rsidR="00B546C5">
        <w:t xml:space="preserve">distributions de masques </w:t>
      </w:r>
    </w:p>
    <w:p w14:paraId="2F4FB816" w14:textId="065E78A9" w:rsidR="00F77AAD" w:rsidRDefault="00F77AAD" w:rsidP="00020367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 xml:space="preserve">Le domicile continue à manquer de masques </w:t>
      </w:r>
    </w:p>
    <w:p w14:paraId="7147A04B" w14:textId="5D7FAD8E" w:rsidR="00F77AAD" w:rsidRDefault="00F77AAD" w:rsidP="00020367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>Certains départements sont en retard pour l’approvisionnement en masque</w:t>
      </w:r>
    </w:p>
    <w:p w14:paraId="063213AE" w14:textId="7CDB99C6" w:rsidR="00F77AAD" w:rsidRPr="00F77AAD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  <w:rPr>
          <w:b/>
        </w:rPr>
      </w:pPr>
      <w:r>
        <w:t xml:space="preserve">Urgence de matériels sur les blouses et FFP2 </w:t>
      </w:r>
    </w:p>
    <w:p w14:paraId="296E86DB" w14:textId="77777777" w:rsidR="00F77AAD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>Difficulté d’approvisionnement en oxygène en EHPAD</w:t>
      </w:r>
    </w:p>
    <w:p w14:paraId="10383D01" w14:textId="46AEB501" w:rsidR="00F77AAD" w:rsidRDefault="004F220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>Les résidences autonomies sont hors</w:t>
      </w:r>
      <w:r w:rsidR="00F77AAD">
        <w:t xml:space="preserve"> radars </w:t>
      </w:r>
    </w:p>
    <w:p w14:paraId="588900BD" w14:textId="32C9728B" w:rsidR="00F77AAD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lastRenderedPageBreak/>
        <w:t xml:space="preserve">Insuffisance très nette de matériels, avec des professionnels encore très inéquipés </w:t>
      </w:r>
    </w:p>
    <w:p w14:paraId="753C0DB1" w14:textId="31848A51" w:rsidR="00F77AAD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 xml:space="preserve">Sur la doctrine d’emploi des masques, besoin d’avoir des documents encore plus clairs  </w:t>
      </w:r>
    </w:p>
    <w:p w14:paraId="44BB20C3" w14:textId="26815B56" w:rsidR="004F220D" w:rsidRDefault="004F220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>Demande de possibilité d’encadrement des prix de certains EPI (type sur-blouse)</w:t>
      </w:r>
    </w:p>
    <w:p w14:paraId="77995793" w14:textId="64EF7642" w:rsidR="00F77AAD" w:rsidRDefault="00F77AAD" w:rsidP="00F77AAD">
      <w:pPr>
        <w:pStyle w:val="Paragraphedeliste"/>
        <w:spacing w:after="0" w:line="276" w:lineRule="auto"/>
        <w:ind w:left="360"/>
        <w:jc w:val="both"/>
      </w:pPr>
    </w:p>
    <w:p w14:paraId="3FD6662F" w14:textId="378EAD41" w:rsidR="00F77AAD" w:rsidRPr="00F77AAD" w:rsidRDefault="00F77AAD" w:rsidP="00F77AAD">
      <w:pPr>
        <w:pStyle w:val="Paragraphedeliste"/>
        <w:spacing w:after="0" w:line="276" w:lineRule="auto"/>
        <w:ind w:left="0"/>
        <w:jc w:val="both"/>
        <w:rPr>
          <w:b/>
        </w:rPr>
      </w:pPr>
      <w:r w:rsidRPr="00F77AAD">
        <w:rPr>
          <w:b/>
        </w:rPr>
        <w:t xml:space="preserve">Sur les tests : </w:t>
      </w:r>
    </w:p>
    <w:p w14:paraId="1762FE55" w14:textId="47411746" w:rsidR="00E04DED" w:rsidRDefault="00E04DED" w:rsidP="00387B5C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>Impératif de protéger les résidents et les professionnels</w:t>
      </w:r>
      <w:r w:rsidR="00F77AAD">
        <w:t xml:space="preserve"> : </w:t>
      </w:r>
      <w:r>
        <w:t>les professionnels doivent être testés mais également les personnes âgées, ce qui permettra de lever certaines mesures de confinement</w:t>
      </w:r>
    </w:p>
    <w:p w14:paraId="2726A0E3" w14:textId="1FFB18B5" w:rsidR="00F77AAD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 xml:space="preserve">Impérieuse nécessité d’effectuer les tests sur les personnes âgées : les levées de confinement ne pourront se faire que si les tests sont généralisés. La privation de liberté pourrait trouver une issue plus favorable si les tests étaient réalisés. </w:t>
      </w:r>
    </w:p>
    <w:p w14:paraId="281F05CC" w14:textId="77777777" w:rsidR="00F77AAD" w:rsidRDefault="00F77AAD" w:rsidP="00F77AAD">
      <w:pPr>
        <w:pStyle w:val="Paragraphedeliste"/>
        <w:numPr>
          <w:ilvl w:val="1"/>
          <w:numId w:val="43"/>
        </w:numPr>
        <w:spacing w:after="0" w:line="276" w:lineRule="auto"/>
        <w:jc w:val="both"/>
      </w:pPr>
      <w:r w:rsidRPr="00025DBD">
        <w:rPr>
          <w:b/>
        </w:rPr>
        <w:t>Réponse</w:t>
      </w:r>
      <w:r>
        <w:t> : Objectif très clair du gouvernement que de pouvoir tester massivement les personnes accueillies</w:t>
      </w:r>
    </w:p>
    <w:p w14:paraId="5574EC21" w14:textId="0D3C1AD9" w:rsidR="00F77AAD" w:rsidRDefault="00F77AAD" w:rsidP="00F77AAD">
      <w:pPr>
        <w:spacing w:after="0" w:line="276" w:lineRule="auto"/>
        <w:jc w:val="both"/>
      </w:pPr>
    </w:p>
    <w:p w14:paraId="7FBFD5BF" w14:textId="2B2AD09D" w:rsidR="00F77AAD" w:rsidRPr="00F77AAD" w:rsidRDefault="00F77AAD" w:rsidP="00F77AAD">
      <w:pPr>
        <w:spacing w:after="0" w:line="276" w:lineRule="auto"/>
        <w:jc w:val="both"/>
        <w:rPr>
          <w:b/>
        </w:rPr>
      </w:pPr>
      <w:r w:rsidRPr="00F77AAD">
        <w:rPr>
          <w:b/>
        </w:rPr>
        <w:t xml:space="preserve">Sur le confinement : </w:t>
      </w:r>
    </w:p>
    <w:p w14:paraId="4D447CBA" w14:textId="7C6F509F" w:rsidR="00E04DED" w:rsidRDefault="00E04DED" w:rsidP="00020367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 xml:space="preserve">Les bénévoles qui connaissent les personnes âgées doivent pouvoir revenir dans les établissements </w:t>
      </w:r>
    </w:p>
    <w:p w14:paraId="5351C5DC" w14:textId="0FB857FC" w:rsidR="00445F7F" w:rsidRDefault="00025DBD" w:rsidP="00020367">
      <w:pPr>
        <w:pStyle w:val="Paragraphedeliste"/>
        <w:numPr>
          <w:ilvl w:val="1"/>
          <w:numId w:val="43"/>
        </w:numPr>
        <w:spacing w:after="0" w:line="276" w:lineRule="auto"/>
        <w:jc w:val="both"/>
      </w:pPr>
      <w:r w:rsidRPr="00025DBD">
        <w:rPr>
          <w:b/>
        </w:rPr>
        <w:t>Réponse </w:t>
      </w:r>
      <w:r>
        <w:t>: p</w:t>
      </w:r>
      <w:r w:rsidR="00445F7F">
        <w:t>lus on fait rentrer des gens dans les EHPAD plus le ri</w:t>
      </w:r>
      <w:r w:rsidR="00404FD0">
        <w:t xml:space="preserve">sque de contamination est grand. </w:t>
      </w:r>
    </w:p>
    <w:p w14:paraId="7B60C0DA" w14:textId="0A56EFCC" w:rsidR="0028659D" w:rsidRDefault="0028659D" w:rsidP="0028659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 xml:space="preserve">Beaucoup de questions autour du confinement total </w:t>
      </w:r>
      <w:r w:rsidR="004F220D">
        <w:t>en EHPAD : quelles règles ?</w:t>
      </w:r>
    </w:p>
    <w:p w14:paraId="2E142967" w14:textId="5C389D4C" w:rsidR="0028659D" w:rsidRDefault="0028659D" w:rsidP="0028659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>Questions autour des spécificités du c</w:t>
      </w:r>
      <w:r w:rsidRPr="00090848">
        <w:t>onfinement pour les unités ALZEHEIMER</w:t>
      </w:r>
    </w:p>
    <w:p w14:paraId="724BB3CC" w14:textId="4BE0D5CD" w:rsidR="004F220D" w:rsidRPr="004F220D" w:rsidRDefault="0028659D" w:rsidP="004F220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>Le confinement est gourmand en professionnels : comment réussir à renforcer les équipes ?</w:t>
      </w:r>
    </w:p>
    <w:p w14:paraId="5D3D877A" w14:textId="77777777" w:rsidR="004F220D" w:rsidRPr="00090848" w:rsidRDefault="004F220D" w:rsidP="004F220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>Besoin d’un a</w:t>
      </w:r>
      <w:r w:rsidRPr="00090848">
        <w:t xml:space="preserve">ccompagnement psychologique des professionnels du secteur médico-social </w:t>
      </w:r>
    </w:p>
    <w:p w14:paraId="6FB6D5B5" w14:textId="5A906CB4" w:rsidR="00E04DED" w:rsidRDefault="00E04DED" w:rsidP="004F220D">
      <w:pPr>
        <w:pStyle w:val="Paragraphedeliste"/>
        <w:spacing w:after="0" w:line="276" w:lineRule="auto"/>
        <w:ind w:left="360"/>
        <w:jc w:val="both"/>
      </w:pPr>
    </w:p>
    <w:p w14:paraId="7CAFB2B6" w14:textId="603EE3CF" w:rsidR="00445F7F" w:rsidRDefault="00F77AAD" w:rsidP="00020367">
      <w:pPr>
        <w:pStyle w:val="Paragraphedeliste"/>
        <w:spacing w:after="0" w:line="276" w:lineRule="auto"/>
        <w:ind w:left="0"/>
        <w:jc w:val="both"/>
        <w:rPr>
          <w:b/>
        </w:rPr>
      </w:pPr>
      <w:r>
        <w:rPr>
          <w:b/>
        </w:rPr>
        <w:t>Sur les demandées de remontées d’information :</w:t>
      </w:r>
    </w:p>
    <w:p w14:paraId="2ECD8B78" w14:textId="0DDCBB37" w:rsidR="00404FD0" w:rsidRPr="00B9253D" w:rsidRDefault="00B9253D" w:rsidP="00020367">
      <w:pPr>
        <w:pStyle w:val="Paragraphedeliste"/>
        <w:numPr>
          <w:ilvl w:val="0"/>
          <w:numId w:val="43"/>
        </w:numPr>
        <w:spacing w:after="0" w:line="276" w:lineRule="auto"/>
        <w:jc w:val="both"/>
        <w:rPr>
          <w:b/>
        </w:rPr>
      </w:pPr>
      <w:r>
        <w:t>Attention à l’hystérie des remontées d’information : les établissements sont harcelés de question et d’enquêtes de situation.</w:t>
      </w:r>
    </w:p>
    <w:p w14:paraId="01C9EFC6" w14:textId="7760A713" w:rsidR="000D71E5" w:rsidRDefault="000D71E5" w:rsidP="0028659D">
      <w:pPr>
        <w:pStyle w:val="Paragraphedeliste"/>
        <w:numPr>
          <w:ilvl w:val="0"/>
          <w:numId w:val="43"/>
        </w:numPr>
        <w:spacing w:after="0" w:line="276" w:lineRule="auto"/>
        <w:jc w:val="both"/>
        <w:rPr>
          <w:b/>
        </w:rPr>
      </w:pPr>
      <w:r>
        <w:t xml:space="preserve">Attention aux angoisses de la communication </w:t>
      </w:r>
    </w:p>
    <w:p w14:paraId="1829BC70" w14:textId="643A6837" w:rsidR="0028659D" w:rsidRPr="00090848" w:rsidRDefault="0028659D" w:rsidP="0028659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 w:rsidRPr="00090848">
        <w:t>Plateforme de signalement </w:t>
      </w:r>
      <w:r>
        <w:t xml:space="preserve">des cas </w:t>
      </w:r>
      <w:r w:rsidRPr="00090848">
        <w:t xml:space="preserve">: besoin d’un seul canal </w:t>
      </w:r>
    </w:p>
    <w:p w14:paraId="22769CEC" w14:textId="34D391AF" w:rsidR="00F77AAD" w:rsidRDefault="00F77AAD" w:rsidP="00F77AAD">
      <w:pPr>
        <w:pStyle w:val="Paragraphedeliste"/>
        <w:spacing w:after="0" w:line="276" w:lineRule="auto"/>
        <w:ind w:left="360"/>
        <w:jc w:val="both"/>
        <w:rPr>
          <w:b/>
        </w:rPr>
      </w:pPr>
    </w:p>
    <w:p w14:paraId="2A85C3F3" w14:textId="77777777" w:rsidR="00F77AAD" w:rsidRDefault="00F77AAD" w:rsidP="00F77AAD">
      <w:pPr>
        <w:pStyle w:val="Paragraphedeliste"/>
        <w:spacing w:after="0" w:line="276" w:lineRule="auto"/>
        <w:ind w:left="0"/>
        <w:jc w:val="both"/>
        <w:rPr>
          <w:b/>
        </w:rPr>
      </w:pPr>
      <w:r>
        <w:rPr>
          <w:b/>
        </w:rPr>
        <w:t xml:space="preserve">Sur la prévention : </w:t>
      </w:r>
    </w:p>
    <w:p w14:paraId="6CE30162" w14:textId="0E530D3F" w:rsidR="00A4620C" w:rsidRPr="00A4620C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  <w:rPr>
          <w:b/>
        </w:rPr>
      </w:pPr>
      <w:r>
        <w:t>D</w:t>
      </w:r>
      <w:r w:rsidR="00A4620C">
        <w:t>e plus en plus de difficultés à mobiliser</w:t>
      </w:r>
      <w:r>
        <w:t xml:space="preserve"> certains</w:t>
      </w:r>
      <w:r w:rsidR="00A4620C">
        <w:t xml:space="preserve"> professionnels</w:t>
      </w:r>
      <w:r>
        <w:t xml:space="preserve"> comme les kinés :  a</w:t>
      </w:r>
      <w:r w:rsidR="00A4620C">
        <w:t xml:space="preserve">ttention à la perte d’autonomie des personnes accompagnées, d’autant plus si le confinement dure. </w:t>
      </w:r>
    </w:p>
    <w:p w14:paraId="04B29D3F" w14:textId="4F32CA72" w:rsidR="00A4620C" w:rsidRDefault="00A4620C" w:rsidP="00020367">
      <w:pPr>
        <w:spacing w:after="0" w:line="276" w:lineRule="auto"/>
        <w:jc w:val="both"/>
        <w:rPr>
          <w:b/>
        </w:rPr>
      </w:pPr>
    </w:p>
    <w:p w14:paraId="6A8D5F0A" w14:textId="69BFF6B7" w:rsidR="00F77AAD" w:rsidRDefault="00F77AAD" w:rsidP="00020367">
      <w:pPr>
        <w:spacing w:after="0" w:line="276" w:lineRule="auto"/>
        <w:jc w:val="both"/>
        <w:rPr>
          <w:b/>
        </w:rPr>
      </w:pPr>
      <w:r>
        <w:rPr>
          <w:b/>
        </w:rPr>
        <w:t>Problématiques de financement :</w:t>
      </w:r>
    </w:p>
    <w:p w14:paraId="11014DA7" w14:textId="77777777" w:rsidR="00F77AAD" w:rsidRPr="00F77AAD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 w:rsidRPr="00F77AAD">
        <w:t>Sur la mobilisation de l’hôpital et de la ville : il faut donner les outils aux ARS, aux préfets, pour que dans les établissements qui sont le plus en difficulté l’aide nécessaire soit apportée</w:t>
      </w:r>
    </w:p>
    <w:p w14:paraId="7B1B240B" w14:textId="77777777" w:rsidR="0028659D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 w:rsidRPr="00F77AAD">
        <w:t xml:space="preserve">Assurer que les dépenses superflues seront bien couvertes </w:t>
      </w:r>
    </w:p>
    <w:p w14:paraId="207F04E2" w14:textId="4E35A581" w:rsidR="00F77AAD" w:rsidRPr="0028659D" w:rsidRDefault="00A4620C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 w:rsidRPr="0028659D">
        <w:rPr>
          <w:b/>
        </w:rPr>
        <w:t xml:space="preserve">Il faut penser aux primes pour les salariés </w:t>
      </w:r>
    </w:p>
    <w:p w14:paraId="7612CB61" w14:textId="3C171586" w:rsidR="0028659D" w:rsidRDefault="0028659D" w:rsidP="0028659D">
      <w:pPr>
        <w:spacing w:after="0" w:line="276" w:lineRule="auto"/>
        <w:jc w:val="both"/>
        <w:rPr>
          <w:b/>
        </w:rPr>
      </w:pPr>
    </w:p>
    <w:p w14:paraId="4A114D76" w14:textId="77777777" w:rsidR="0028659D" w:rsidRDefault="0028659D" w:rsidP="0028659D">
      <w:pPr>
        <w:spacing w:after="0" w:line="276" w:lineRule="auto"/>
        <w:jc w:val="both"/>
        <w:rPr>
          <w:b/>
        </w:rPr>
      </w:pPr>
      <w:r>
        <w:rPr>
          <w:b/>
        </w:rPr>
        <w:t>Les sorties d’hospitalisations</w:t>
      </w:r>
    </w:p>
    <w:p w14:paraId="14D58036" w14:textId="77777777" w:rsidR="0028659D" w:rsidRDefault="0028659D" w:rsidP="0028659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 w:rsidRPr="00090848">
        <w:t>Besoin de fluidifier les sorties d’hospitalisation et d’apporter des conditions de sorties qui sont sécurisés : ce n’est pas raisonnable de le faire sans test</w:t>
      </w:r>
    </w:p>
    <w:p w14:paraId="5DA45103" w14:textId="77777777" w:rsidR="0028659D" w:rsidRDefault="0028659D" w:rsidP="0028659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>Attention aux doctrines différentes selon les ARS</w:t>
      </w:r>
    </w:p>
    <w:p w14:paraId="7EC2AA4E" w14:textId="77777777" w:rsidR="0028659D" w:rsidRDefault="0028659D" w:rsidP="00F77AAD">
      <w:pPr>
        <w:spacing w:after="0" w:line="276" w:lineRule="auto"/>
        <w:jc w:val="both"/>
        <w:rPr>
          <w:b/>
        </w:rPr>
      </w:pPr>
    </w:p>
    <w:p w14:paraId="286683BD" w14:textId="77777777" w:rsidR="004F220D" w:rsidRDefault="004F220D" w:rsidP="00F77AAD">
      <w:pPr>
        <w:spacing w:after="0" w:line="276" w:lineRule="auto"/>
        <w:jc w:val="both"/>
        <w:rPr>
          <w:b/>
        </w:rPr>
      </w:pPr>
    </w:p>
    <w:p w14:paraId="30C2F8D4" w14:textId="77777777" w:rsidR="004F220D" w:rsidRDefault="004F220D" w:rsidP="00F77AAD">
      <w:pPr>
        <w:spacing w:after="0" w:line="276" w:lineRule="auto"/>
        <w:jc w:val="both"/>
        <w:rPr>
          <w:b/>
        </w:rPr>
      </w:pPr>
    </w:p>
    <w:p w14:paraId="3800D6E5" w14:textId="77777777" w:rsidR="004F220D" w:rsidRDefault="004F220D" w:rsidP="00F77AAD">
      <w:pPr>
        <w:spacing w:after="0" w:line="276" w:lineRule="auto"/>
        <w:jc w:val="both"/>
        <w:rPr>
          <w:b/>
        </w:rPr>
      </w:pPr>
    </w:p>
    <w:p w14:paraId="14C9FDC3" w14:textId="6D9CEB6E" w:rsidR="00F77AAD" w:rsidRDefault="00F77AAD" w:rsidP="00F77AAD">
      <w:pPr>
        <w:spacing w:after="0" w:line="276" w:lineRule="auto"/>
        <w:jc w:val="both"/>
      </w:pPr>
      <w:r>
        <w:rPr>
          <w:b/>
        </w:rPr>
        <w:lastRenderedPageBreak/>
        <w:t xml:space="preserve">Questions spécifiques du domicile </w:t>
      </w:r>
    </w:p>
    <w:p w14:paraId="2418E9D9" w14:textId="77777777" w:rsidR="00F77AAD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>Grande inquiétude du domicile et des interventions auprès de personnes atteintes du covid-19 : il faut que les moyens de protection soient adaptés aux besoins des professionnels : trop peu de matériel</w:t>
      </w:r>
    </w:p>
    <w:p w14:paraId="6ACFF2A9" w14:textId="77777777" w:rsidR="00F77AAD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 xml:space="preserve">Il est important que les tests puissent également se faire sur les personnes fragiles à domicile. </w:t>
      </w:r>
    </w:p>
    <w:p w14:paraId="469D2C83" w14:textId="77777777" w:rsidR="00F77AAD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 xml:space="preserve">Besoin d’une meilleure coordination des services de l’Etat </w:t>
      </w:r>
    </w:p>
    <w:p w14:paraId="16C185D1" w14:textId="77777777" w:rsidR="00F77AAD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 xml:space="preserve">Point d’alerte sur les postures des DIRECCTE et des inspections du travail : menaces de fermetures / d’amendes en raison de la mise en danger des professionnels </w:t>
      </w:r>
    </w:p>
    <w:p w14:paraId="19376FCE" w14:textId="77777777" w:rsidR="00F77AAD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 xml:space="preserve">Besoin d’avoir des précisions sur les activités jugées nécessaires </w:t>
      </w:r>
    </w:p>
    <w:p w14:paraId="7EC8F33F" w14:textId="77777777" w:rsidR="00F77AAD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 xml:space="preserve">Il ne faut pas oublier que les professionnels du domicile sont les acteurs du lien social du premier niveau </w:t>
      </w:r>
    </w:p>
    <w:p w14:paraId="7E28A7AD" w14:textId="77777777" w:rsidR="00F77AAD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 xml:space="preserve">La régulation financière des SAAD en réflexion actuelle avec les départements est capitale </w:t>
      </w:r>
    </w:p>
    <w:p w14:paraId="4A83F8CC" w14:textId="4F757AF7" w:rsidR="00A4620C" w:rsidRPr="00F77AAD" w:rsidRDefault="00F77AAD" w:rsidP="00F77AAD">
      <w:pPr>
        <w:pStyle w:val="Paragraphedeliste"/>
        <w:numPr>
          <w:ilvl w:val="0"/>
          <w:numId w:val="43"/>
        </w:numPr>
        <w:spacing w:after="0" w:line="276" w:lineRule="auto"/>
        <w:jc w:val="both"/>
      </w:pPr>
      <w:r>
        <w:t xml:space="preserve">La valorisation des métiers est essentielle : les acteurs du domicile ont besoin d’être reconnus pour les pousser à continuer leur action : Souhait que le Président de la République se rende auprès des professionnels du domicile </w:t>
      </w:r>
    </w:p>
    <w:p w14:paraId="17277BAD" w14:textId="04C7E442" w:rsidR="00E5755A" w:rsidRPr="00F301AF" w:rsidRDefault="00E5755A" w:rsidP="0028659D">
      <w:pPr>
        <w:pStyle w:val="Paragraphedeliste"/>
        <w:spacing w:after="0" w:line="276" w:lineRule="auto"/>
        <w:ind w:left="360"/>
        <w:jc w:val="both"/>
      </w:pPr>
    </w:p>
    <w:sectPr w:rsidR="00E5755A" w:rsidRPr="00F301AF" w:rsidSect="00B95465">
      <w:headerReference w:type="default" r:id="rId11"/>
      <w:type w:val="continuous"/>
      <w:pgSz w:w="11906" w:h="16838"/>
      <w:pgMar w:top="1077" w:right="1304" w:bottom="7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DC4C8" w14:textId="77777777" w:rsidR="00E97628" w:rsidRDefault="00E97628" w:rsidP="009B698F">
      <w:pPr>
        <w:spacing w:after="0" w:line="240" w:lineRule="auto"/>
      </w:pPr>
      <w:r>
        <w:separator/>
      </w:r>
    </w:p>
  </w:endnote>
  <w:endnote w:type="continuationSeparator" w:id="0">
    <w:p w14:paraId="7C34598A" w14:textId="77777777" w:rsidR="00E97628" w:rsidRDefault="00E97628" w:rsidP="009B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8D9A3" w14:textId="77777777" w:rsidR="00E97628" w:rsidRDefault="00E97628" w:rsidP="009B698F">
      <w:pPr>
        <w:spacing w:after="0" w:line="240" w:lineRule="auto"/>
      </w:pPr>
      <w:r>
        <w:separator/>
      </w:r>
    </w:p>
  </w:footnote>
  <w:footnote w:type="continuationSeparator" w:id="0">
    <w:p w14:paraId="1396B75A" w14:textId="77777777" w:rsidR="00E97628" w:rsidRDefault="00E97628" w:rsidP="009B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F13D6" w14:textId="4001CE9B" w:rsidR="00A4620C" w:rsidRDefault="00A4620C" w:rsidP="00C13482">
    <w:pPr>
      <w:pStyle w:val="En-tte"/>
      <w:ind w:left="-1134"/>
    </w:pPr>
    <w:r>
      <w:rPr>
        <w:noProof/>
        <w:lang w:eastAsia="fr-FR"/>
      </w:rPr>
      <w:drawing>
        <wp:inline distT="0" distB="0" distL="0" distR="0" wp14:anchorId="205FF7A3" wp14:editId="6F929F09">
          <wp:extent cx="504825" cy="65206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927" cy="65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7B3E94" wp14:editId="171C909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A9FBE" w14:textId="3B698DB7" w:rsidR="00A4620C" w:rsidRDefault="00A4620C" w:rsidP="00C13482">
                          <w:pPr>
                            <w:spacing w:after="0" w:line="240" w:lineRule="auto"/>
                            <w:ind w:left="-1134"/>
                            <w:jc w:val="right"/>
                          </w:pPr>
                          <w:r>
                            <w:t>Réunion Covid-19 – 31 mars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B3E94"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" o:allowincell="f" filled="f" stroked="f">
              <v:textbox style="mso-fit-shape-to-text:t" inset=",0,,0">
                <w:txbxContent>
                  <w:p w14:paraId="170A9FBE" w14:textId="3B698DB7" w:rsidR="00A4620C" w:rsidRDefault="00A4620C" w:rsidP="00C13482">
                    <w:pPr>
                      <w:spacing w:after="0" w:line="240" w:lineRule="auto"/>
                      <w:ind w:left="-1134"/>
                      <w:jc w:val="right"/>
                    </w:pPr>
                    <w:r>
                      <w:t>Réunion Covid-19 – 31 mars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E43FCF" wp14:editId="7870B632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51D55C3" w14:textId="2BC3A760" w:rsidR="00A4620C" w:rsidRDefault="00A4620C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F220D" w:rsidRPr="004F220D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43FCF" id="Zone de texte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" o:allowincell="f" fillcolor="#2e74b5 [2404]" stroked="f">
              <v:textbox style="mso-fit-shape-to-text:t" inset=",0,,0">
                <w:txbxContent>
                  <w:p w14:paraId="251D55C3" w14:textId="2BC3A760" w:rsidR="00A4620C" w:rsidRDefault="00A4620C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F220D" w:rsidRPr="004F220D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D93"/>
    <w:multiLevelType w:val="hybridMultilevel"/>
    <w:tmpl w:val="FC12FA66"/>
    <w:lvl w:ilvl="0" w:tplc="B2E80D40">
      <w:start w:val="1"/>
      <w:numFmt w:val="bullet"/>
      <w:lvlText w:val=""/>
      <w:lvlJc w:val="left"/>
      <w:pPr>
        <w:ind w:left="1440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C1116"/>
    <w:multiLevelType w:val="hybridMultilevel"/>
    <w:tmpl w:val="690A0232"/>
    <w:lvl w:ilvl="0" w:tplc="41E0992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28D0"/>
    <w:multiLevelType w:val="hybridMultilevel"/>
    <w:tmpl w:val="7004D8D8"/>
    <w:lvl w:ilvl="0" w:tplc="B2E80D40">
      <w:start w:val="1"/>
      <w:numFmt w:val="bullet"/>
      <w:lvlText w:val="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32349"/>
    <w:multiLevelType w:val="hybridMultilevel"/>
    <w:tmpl w:val="BAC6F3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70AC"/>
    <w:multiLevelType w:val="hybridMultilevel"/>
    <w:tmpl w:val="AF549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2E80D40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2409"/>
    <w:multiLevelType w:val="hybridMultilevel"/>
    <w:tmpl w:val="3818646A"/>
    <w:lvl w:ilvl="0" w:tplc="41E0992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0182"/>
    <w:multiLevelType w:val="hybridMultilevel"/>
    <w:tmpl w:val="18D034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B2E80D40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B6CB3"/>
    <w:multiLevelType w:val="hybridMultilevel"/>
    <w:tmpl w:val="B8788706"/>
    <w:lvl w:ilvl="0" w:tplc="3A6A59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B1CA9"/>
    <w:multiLevelType w:val="hybridMultilevel"/>
    <w:tmpl w:val="E27E9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F4814"/>
    <w:multiLevelType w:val="hybridMultilevel"/>
    <w:tmpl w:val="4DCE3AE8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403441F"/>
    <w:multiLevelType w:val="hybridMultilevel"/>
    <w:tmpl w:val="543C1878"/>
    <w:lvl w:ilvl="0" w:tplc="41E0992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4F59"/>
    <w:multiLevelType w:val="hybridMultilevel"/>
    <w:tmpl w:val="AE56B3F2"/>
    <w:lvl w:ilvl="0" w:tplc="B2E80D40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DE1A00"/>
    <w:multiLevelType w:val="hybridMultilevel"/>
    <w:tmpl w:val="4816F1F2"/>
    <w:lvl w:ilvl="0" w:tplc="B2E80D40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7D4980"/>
    <w:multiLevelType w:val="hybridMultilevel"/>
    <w:tmpl w:val="17A69D6E"/>
    <w:lvl w:ilvl="0" w:tplc="B2E80D40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76E7A"/>
    <w:multiLevelType w:val="hybridMultilevel"/>
    <w:tmpl w:val="F6D27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16F"/>
    <w:multiLevelType w:val="hybridMultilevel"/>
    <w:tmpl w:val="6C321432"/>
    <w:lvl w:ilvl="0" w:tplc="29400B38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46B51"/>
    <w:multiLevelType w:val="hybridMultilevel"/>
    <w:tmpl w:val="8A16DF06"/>
    <w:lvl w:ilvl="0" w:tplc="3A6A59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D82B2A"/>
    <w:multiLevelType w:val="hybridMultilevel"/>
    <w:tmpl w:val="16B227D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2040746"/>
    <w:multiLevelType w:val="hybridMultilevel"/>
    <w:tmpl w:val="50FE76E8"/>
    <w:lvl w:ilvl="0" w:tplc="B2E80D40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34A1A"/>
    <w:multiLevelType w:val="hybridMultilevel"/>
    <w:tmpl w:val="32286FEE"/>
    <w:lvl w:ilvl="0" w:tplc="91807CB2">
      <w:start w:val="1"/>
      <w:numFmt w:val="bullet"/>
      <w:lvlText w:val="→"/>
      <w:lvlJc w:val="left"/>
      <w:pPr>
        <w:ind w:left="644" w:hanging="360"/>
      </w:pPr>
      <w:rPr>
        <w:rFonts w:ascii="Calibri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4C950A0"/>
    <w:multiLevelType w:val="hybridMultilevel"/>
    <w:tmpl w:val="8AE292A0"/>
    <w:lvl w:ilvl="0" w:tplc="B2E80D40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24167"/>
    <w:multiLevelType w:val="hybridMultilevel"/>
    <w:tmpl w:val="99FE20DC"/>
    <w:lvl w:ilvl="0" w:tplc="1FF2EE4E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50FB2"/>
    <w:multiLevelType w:val="hybridMultilevel"/>
    <w:tmpl w:val="91B2D318"/>
    <w:lvl w:ilvl="0" w:tplc="B2E80D40">
      <w:start w:val="1"/>
      <w:numFmt w:val="bullet"/>
      <w:lvlText w:val="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F66920"/>
    <w:multiLevelType w:val="hybridMultilevel"/>
    <w:tmpl w:val="A77600C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DB45DD6"/>
    <w:multiLevelType w:val="hybridMultilevel"/>
    <w:tmpl w:val="4358E0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B2837"/>
    <w:multiLevelType w:val="hybridMultilevel"/>
    <w:tmpl w:val="1B0AD1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D7F8E"/>
    <w:multiLevelType w:val="hybridMultilevel"/>
    <w:tmpl w:val="F990C23E"/>
    <w:lvl w:ilvl="0" w:tplc="B2E80D40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DA0FDC"/>
    <w:multiLevelType w:val="hybridMultilevel"/>
    <w:tmpl w:val="C9A69E44"/>
    <w:lvl w:ilvl="0" w:tplc="19FC1E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E24882"/>
    <w:multiLevelType w:val="hybridMultilevel"/>
    <w:tmpl w:val="A5C63A92"/>
    <w:lvl w:ilvl="0" w:tplc="B2E80D40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7470E"/>
    <w:multiLevelType w:val="hybridMultilevel"/>
    <w:tmpl w:val="74429D14"/>
    <w:lvl w:ilvl="0" w:tplc="3A6A59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13909"/>
    <w:multiLevelType w:val="hybridMultilevel"/>
    <w:tmpl w:val="A2180426"/>
    <w:lvl w:ilvl="0" w:tplc="23C212A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E41E8E"/>
    <w:multiLevelType w:val="hybridMultilevel"/>
    <w:tmpl w:val="D33AF050"/>
    <w:lvl w:ilvl="0" w:tplc="AEF693E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2F1A34"/>
    <w:multiLevelType w:val="hybridMultilevel"/>
    <w:tmpl w:val="813C3AEC"/>
    <w:lvl w:ilvl="0" w:tplc="09B254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2136C"/>
    <w:multiLevelType w:val="hybridMultilevel"/>
    <w:tmpl w:val="83B4F0BC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55E74BDD"/>
    <w:multiLevelType w:val="hybridMultilevel"/>
    <w:tmpl w:val="47DAFA0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335F2A"/>
    <w:multiLevelType w:val="hybridMultilevel"/>
    <w:tmpl w:val="A48CFAD8"/>
    <w:lvl w:ilvl="0" w:tplc="B2E80D40">
      <w:start w:val="1"/>
      <w:numFmt w:val="bullet"/>
      <w:lvlText w:val="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6A1236"/>
    <w:multiLevelType w:val="hybridMultilevel"/>
    <w:tmpl w:val="93C8D532"/>
    <w:lvl w:ilvl="0" w:tplc="85963B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046DC"/>
    <w:multiLevelType w:val="hybridMultilevel"/>
    <w:tmpl w:val="464AD8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65FD7"/>
    <w:multiLevelType w:val="hybridMultilevel"/>
    <w:tmpl w:val="01CAE0E6"/>
    <w:lvl w:ilvl="0" w:tplc="B2E80D40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81298B"/>
    <w:multiLevelType w:val="hybridMultilevel"/>
    <w:tmpl w:val="E6FAC80E"/>
    <w:lvl w:ilvl="0" w:tplc="B2E80D40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221AE"/>
    <w:multiLevelType w:val="hybridMultilevel"/>
    <w:tmpl w:val="857E95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661CCA"/>
    <w:multiLevelType w:val="hybridMultilevel"/>
    <w:tmpl w:val="50762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6132EB4"/>
    <w:multiLevelType w:val="hybridMultilevel"/>
    <w:tmpl w:val="936031A0"/>
    <w:lvl w:ilvl="0" w:tplc="15E2D55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C84EFA"/>
    <w:multiLevelType w:val="hybridMultilevel"/>
    <w:tmpl w:val="DB04DE8A"/>
    <w:lvl w:ilvl="0" w:tplc="F432AC9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34EEC"/>
    <w:multiLevelType w:val="hybridMultilevel"/>
    <w:tmpl w:val="9A5C458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5" w15:restartNumberingAfterBreak="0">
    <w:nsid w:val="6FC81C21"/>
    <w:multiLevelType w:val="hybridMultilevel"/>
    <w:tmpl w:val="6DC80F70"/>
    <w:lvl w:ilvl="0" w:tplc="2ECA43F4">
      <w:start w:val="30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F215C5"/>
    <w:multiLevelType w:val="hybridMultilevel"/>
    <w:tmpl w:val="EDAA26F4"/>
    <w:lvl w:ilvl="0" w:tplc="3A6A59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E3F9A"/>
    <w:multiLevelType w:val="hybridMultilevel"/>
    <w:tmpl w:val="55FE7FBA"/>
    <w:lvl w:ilvl="0" w:tplc="B2E80D40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A15D3E"/>
    <w:multiLevelType w:val="hybridMultilevel"/>
    <w:tmpl w:val="E4E84D92"/>
    <w:lvl w:ilvl="0" w:tplc="B2E80D40">
      <w:start w:val="1"/>
      <w:numFmt w:val="bullet"/>
      <w:lvlText w:val=""/>
      <w:lvlJc w:val="left"/>
      <w:pPr>
        <w:ind w:left="644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1"/>
  </w:num>
  <w:num w:numId="5">
    <w:abstractNumId w:val="41"/>
  </w:num>
  <w:num w:numId="6">
    <w:abstractNumId w:val="5"/>
  </w:num>
  <w:num w:numId="7">
    <w:abstractNumId w:val="48"/>
  </w:num>
  <w:num w:numId="8">
    <w:abstractNumId w:val="22"/>
  </w:num>
  <w:num w:numId="9">
    <w:abstractNumId w:val="35"/>
  </w:num>
  <w:num w:numId="10">
    <w:abstractNumId w:val="2"/>
  </w:num>
  <w:num w:numId="11">
    <w:abstractNumId w:val="31"/>
  </w:num>
  <w:num w:numId="12">
    <w:abstractNumId w:val="39"/>
  </w:num>
  <w:num w:numId="13">
    <w:abstractNumId w:val="20"/>
  </w:num>
  <w:num w:numId="14">
    <w:abstractNumId w:val="14"/>
  </w:num>
  <w:num w:numId="15">
    <w:abstractNumId w:val="47"/>
  </w:num>
  <w:num w:numId="16">
    <w:abstractNumId w:val="24"/>
  </w:num>
  <w:num w:numId="17">
    <w:abstractNumId w:val="18"/>
  </w:num>
  <w:num w:numId="18">
    <w:abstractNumId w:val="25"/>
  </w:num>
  <w:num w:numId="19">
    <w:abstractNumId w:val="21"/>
  </w:num>
  <w:num w:numId="20">
    <w:abstractNumId w:val="30"/>
  </w:num>
  <w:num w:numId="21">
    <w:abstractNumId w:val="34"/>
  </w:num>
  <w:num w:numId="22">
    <w:abstractNumId w:val="15"/>
  </w:num>
  <w:num w:numId="23">
    <w:abstractNumId w:val="45"/>
  </w:num>
  <w:num w:numId="24">
    <w:abstractNumId w:val="0"/>
  </w:num>
  <w:num w:numId="25">
    <w:abstractNumId w:val="38"/>
  </w:num>
  <w:num w:numId="26">
    <w:abstractNumId w:val="3"/>
  </w:num>
  <w:num w:numId="27">
    <w:abstractNumId w:val="6"/>
  </w:num>
  <w:num w:numId="28">
    <w:abstractNumId w:val="17"/>
  </w:num>
  <w:num w:numId="29">
    <w:abstractNumId w:val="37"/>
  </w:num>
  <w:num w:numId="30">
    <w:abstractNumId w:val="28"/>
  </w:num>
  <w:num w:numId="31">
    <w:abstractNumId w:val="13"/>
  </w:num>
  <w:num w:numId="32">
    <w:abstractNumId w:val="44"/>
  </w:num>
  <w:num w:numId="33">
    <w:abstractNumId w:val="33"/>
  </w:num>
  <w:num w:numId="34">
    <w:abstractNumId w:val="43"/>
  </w:num>
  <w:num w:numId="35">
    <w:abstractNumId w:val="19"/>
  </w:num>
  <w:num w:numId="36">
    <w:abstractNumId w:val="36"/>
  </w:num>
  <w:num w:numId="37">
    <w:abstractNumId w:val="4"/>
  </w:num>
  <w:num w:numId="38">
    <w:abstractNumId w:val="9"/>
  </w:num>
  <w:num w:numId="39">
    <w:abstractNumId w:val="23"/>
  </w:num>
  <w:num w:numId="40">
    <w:abstractNumId w:val="27"/>
  </w:num>
  <w:num w:numId="41">
    <w:abstractNumId w:val="7"/>
  </w:num>
  <w:num w:numId="42">
    <w:abstractNumId w:val="8"/>
  </w:num>
  <w:num w:numId="43">
    <w:abstractNumId w:val="46"/>
  </w:num>
  <w:num w:numId="44">
    <w:abstractNumId w:val="40"/>
  </w:num>
  <w:num w:numId="45">
    <w:abstractNumId w:val="42"/>
  </w:num>
  <w:num w:numId="46">
    <w:abstractNumId w:val="16"/>
  </w:num>
  <w:num w:numId="47">
    <w:abstractNumId w:val="26"/>
  </w:num>
  <w:num w:numId="48">
    <w:abstractNumId w:val="29"/>
  </w:num>
  <w:num w:numId="49">
    <w:abstractNumId w:val="12"/>
  </w:num>
  <w:num w:numId="50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2B"/>
    <w:rsid w:val="0000460A"/>
    <w:rsid w:val="000057DE"/>
    <w:rsid w:val="00007840"/>
    <w:rsid w:val="00014F83"/>
    <w:rsid w:val="00017132"/>
    <w:rsid w:val="00020367"/>
    <w:rsid w:val="00025DBD"/>
    <w:rsid w:val="00027353"/>
    <w:rsid w:val="00031AB6"/>
    <w:rsid w:val="00032EFA"/>
    <w:rsid w:val="000334B0"/>
    <w:rsid w:val="000358CE"/>
    <w:rsid w:val="000361C4"/>
    <w:rsid w:val="000378B1"/>
    <w:rsid w:val="000400D2"/>
    <w:rsid w:val="00040BBD"/>
    <w:rsid w:val="00040D83"/>
    <w:rsid w:val="00042AF5"/>
    <w:rsid w:val="00042FC3"/>
    <w:rsid w:val="00051D04"/>
    <w:rsid w:val="000520C4"/>
    <w:rsid w:val="00054FF8"/>
    <w:rsid w:val="0005529D"/>
    <w:rsid w:val="00063122"/>
    <w:rsid w:val="00073DD9"/>
    <w:rsid w:val="00073F21"/>
    <w:rsid w:val="00075136"/>
    <w:rsid w:val="00075D22"/>
    <w:rsid w:val="00076254"/>
    <w:rsid w:val="0008013E"/>
    <w:rsid w:val="00090848"/>
    <w:rsid w:val="00091142"/>
    <w:rsid w:val="000A1CBE"/>
    <w:rsid w:val="000B3944"/>
    <w:rsid w:val="000B775F"/>
    <w:rsid w:val="000C01FE"/>
    <w:rsid w:val="000D3956"/>
    <w:rsid w:val="000D5643"/>
    <w:rsid w:val="000D5DDC"/>
    <w:rsid w:val="000D6DB3"/>
    <w:rsid w:val="000D71E5"/>
    <w:rsid w:val="000D7309"/>
    <w:rsid w:val="000E188E"/>
    <w:rsid w:val="000E5DE2"/>
    <w:rsid w:val="000E65CB"/>
    <w:rsid w:val="000E7734"/>
    <w:rsid w:val="000F28FE"/>
    <w:rsid w:val="000F4323"/>
    <w:rsid w:val="000F5305"/>
    <w:rsid w:val="00104F3F"/>
    <w:rsid w:val="00107064"/>
    <w:rsid w:val="001078F7"/>
    <w:rsid w:val="00114EF6"/>
    <w:rsid w:val="001207A6"/>
    <w:rsid w:val="00122A79"/>
    <w:rsid w:val="00126FE5"/>
    <w:rsid w:val="0013254E"/>
    <w:rsid w:val="00132733"/>
    <w:rsid w:val="0013473B"/>
    <w:rsid w:val="0014180F"/>
    <w:rsid w:val="00143593"/>
    <w:rsid w:val="00162AC2"/>
    <w:rsid w:val="00170487"/>
    <w:rsid w:val="0017465A"/>
    <w:rsid w:val="0018579A"/>
    <w:rsid w:val="0018745B"/>
    <w:rsid w:val="0018786C"/>
    <w:rsid w:val="001A1BC2"/>
    <w:rsid w:val="001B01E1"/>
    <w:rsid w:val="001B384A"/>
    <w:rsid w:val="001B7461"/>
    <w:rsid w:val="001C4EEA"/>
    <w:rsid w:val="001C6EBD"/>
    <w:rsid w:val="001C7ED8"/>
    <w:rsid w:val="001D1D3F"/>
    <w:rsid w:val="001D4456"/>
    <w:rsid w:val="001F0459"/>
    <w:rsid w:val="001F39E1"/>
    <w:rsid w:val="001F72D5"/>
    <w:rsid w:val="00210B28"/>
    <w:rsid w:val="00213B48"/>
    <w:rsid w:val="002228E8"/>
    <w:rsid w:val="00222B01"/>
    <w:rsid w:val="0022302F"/>
    <w:rsid w:val="00224085"/>
    <w:rsid w:val="00226832"/>
    <w:rsid w:val="0022761E"/>
    <w:rsid w:val="00231A68"/>
    <w:rsid w:val="0023725E"/>
    <w:rsid w:val="00245F30"/>
    <w:rsid w:val="002536BE"/>
    <w:rsid w:val="002564BB"/>
    <w:rsid w:val="002752A3"/>
    <w:rsid w:val="00281801"/>
    <w:rsid w:val="0028659D"/>
    <w:rsid w:val="00291CD5"/>
    <w:rsid w:val="002920A1"/>
    <w:rsid w:val="00296337"/>
    <w:rsid w:val="00296708"/>
    <w:rsid w:val="00297409"/>
    <w:rsid w:val="002A154C"/>
    <w:rsid w:val="002A61DB"/>
    <w:rsid w:val="002A70CC"/>
    <w:rsid w:val="002B0950"/>
    <w:rsid w:val="002B39CF"/>
    <w:rsid w:val="002B422D"/>
    <w:rsid w:val="002B68C1"/>
    <w:rsid w:val="002C27B5"/>
    <w:rsid w:val="002C3D22"/>
    <w:rsid w:val="002D2FE3"/>
    <w:rsid w:val="002D4193"/>
    <w:rsid w:val="002D4233"/>
    <w:rsid w:val="002D55A2"/>
    <w:rsid w:val="002D5B1E"/>
    <w:rsid w:val="002E1DB0"/>
    <w:rsid w:val="002E3DAB"/>
    <w:rsid w:val="002E40F8"/>
    <w:rsid w:val="002E6C97"/>
    <w:rsid w:val="002F0C80"/>
    <w:rsid w:val="003012D9"/>
    <w:rsid w:val="003019A8"/>
    <w:rsid w:val="0030255E"/>
    <w:rsid w:val="00303C0F"/>
    <w:rsid w:val="003056E1"/>
    <w:rsid w:val="00306065"/>
    <w:rsid w:val="00307A3D"/>
    <w:rsid w:val="003100AD"/>
    <w:rsid w:val="0032030E"/>
    <w:rsid w:val="00320E0E"/>
    <w:rsid w:val="003214C4"/>
    <w:rsid w:val="00322751"/>
    <w:rsid w:val="00326E79"/>
    <w:rsid w:val="00327E8D"/>
    <w:rsid w:val="00341E57"/>
    <w:rsid w:val="00341EE1"/>
    <w:rsid w:val="003422BF"/>
    <w:rsid w:val="003439AB"/>
    <w:rsid w:val="00345017"/>
    <w:rsid w:val="00363616"/>
    <w:rsid w:val="00363B8D"/>
    <w:rsid w:val="003712D9"/>
    <w:rsid w:val="00371592"/>
    <w:rsid w:val="0037178E"/>
    <w:rsid w:val="00373127"/>
    <w:rsid w:val="00396644"/>
    <w:rsid w:val="00396B23"/>
    <w:rsid w:val="003A1909"/>
    <w:rsid w:val="003A6E00"/>
    <w:rsid w:val="003B13BE"/>
    <w:rsid w:val="003B3F4C"/>
    <w:rsid w:val="003B5F90"/>
    <w:rsid w:val="003B7FB8"/>
    <w:rsid w:val="003C101C"/>
    <w:rsid w:val="003C11D6"/>
    <w:rsid w:val="003C18C0"/>
    <w:rsid w:val="003C3684"/>
    <w:rsid w:val="003C39F5"/>
    <w:rsid w:val="003C504F"/>
    <w:rsid w:val="003D159A"/>
    <w:rsid w:val="003D3E40"/>
    <w:rsid w:val="003D404B"/>
    <w:rsid w:val="003D73DD"/>
    <w:rsid w:val="003E685B"/>
    <w:rsid w:val="003F2530"/>
    <w:rsid w:val="0040396B"/>
    <w:rsid w:val="00404FD0"/>
    <w:rsid w:val="00415984"/>
    <w:rsid w:val="00420BF3"/>
    <w:rsid w:val="004231FB"/>
    <w:rsid w:val="00423C50"/>
    <w:rsid w:val="00423E54"/>
    <w:rsid w:val="0042432B"/>
    <w:rsid w:val="00425B7E"/>
    <w:rsid w:val="0043095F"/>
    <w:rsid w:val="0043218A"/>
    <w:rsid w:val="004321B6"/>
    <w:rsid w:val="00433E7D"/>
    <w:rsid w:val="00443A47"/>
    <w:rsid w:val="0044585D"/>
    <w:rsid w:val="00445F7F"/>
    <w:rsid w:val="004462CA"/>
    <w:rsid w:val="00447C6D"/>
    <w:rsid w:val="00451C0A"/>
    <w:rsid w:val="00460338"/>
    <w:rsid w:val="00461B9A"/>
    <w:rsid w:val="00461CFA"/>
    <w:rsid w:val="004637E3"/>
    <w:rsid w:val="004722E1"/>
    <w:rsid w:val="0047789B"/>
    <w:rsid w:val="0048153D"/>
    <w:rsid w:val="00485465"/>
    <w:rsid w:val="00485A63"/>
    <w:rsid w:val="00490063"/>
    <w:rsid w:val="0049058A"/>
    <w:rsid w:val="00490FCC"/>
    <w:rsid w:val="00492234"/>
    <w:rsid w:val="004932AE"/>
    <w:rsid w:val="00496174"/>
    <w:rsid w:val="00497282"/>
    <w:rsid w:val="004A239C"/>
    <w:rsid w:val="004A6A6C"/>
    <w:rsid w:val="004B5774"/>
    <w:rsid w:val="004B59D8"/>
    <w:rsid w:val="004B747B"/>
    <w:rsid w:val="004B7F3A"/>
    <w:rsid w:val="004C4F0A"/>
    <w:rsid w:val="004D1D9B"/>
    <w:rsid w:val="004D23A8"/>
    <w:rsid w:val="004E4F6A"/>
    <w:rsid w:val="004E5CB3"/>
    <w:rsid w:val="004E78B2"/>
    <w:rsid w:val="004F220D"/>
    <w:rsid w:val="004F25BF"/>
    <w:rsid w:val="004F4DB2"/>
    <w:rsid w:val="004F5A50"/>
    <w:rsid w:val="004F5D71"/>
    <w:rsid w:val="004F5EDD"/>
    <w:rsid w:val="004F688A"/>
    <w:rsid w:val="004F7248"/>
    <w:rsid w:val="00500585"/>
    <w:rsid w:val="005103DB"/>
    <w:rsid w:val="00512EB1"/>
    <w:rsid w:val="0051706F"/>
    <w:rsid w:val="00517A2F"/>
    <w:rsid w:val="005248A6"/>
    <w:rsid w:val="00524B7D"/>
    <w:rsid w:val="005275B3"/>
    <w:rsid w:val="0053168B"/>
    <w:rsid w:val="00533272"/>
    <w:rsid w:val="00535F06"/>
    <w:rsid w:val="00552295"/>
    <w:rsid w:val="0055345F"/>
    <w:rsid w:val="00554100"/>
    <w:rsid w:val="005574EF"/>
    <w:rsid w:val="005639BC"/>
    <w:rsid w:val="005654E6"/>
    <w:rsid w:val="00565787"/>
    <w:rsid w:val="00574936"/>
    <w:rsid w:val="005909D8"/>
    <w:rsid w:val="00591233"/>
    <w:rsid w:val="00592118"/>
    <w:rsid w:val="00593D3F"/>
    <w:rsid w:val="005A1041"/>
    <w:rsid w:val="005A7AC0"/>
    <w:rsid w:val="005A7AFC"/>
    <w:rsid w:val="005B5169"/>
    <w:rsid w:val="005C39C8"/>
    <w:rsid w:val="005C5FB5"/>
    <w:rsid w:val="005C74D5"/>
    <w:rsid w:val="005D4191"/>
    <w:rsid w:val="005D488C"/>
    <w:rsid w:val="005E3F3A"/>
    <w:rsid w:val="005F7B5C"/>
    <w:rsid w:val="005F7F71"/>
    <w:rsid w:val="006045DD"/>
    <w:rsid w:val="0060587A"/>
    <w:rsid w:val="00611437"/>
    <w:rsid w:val="006152F8"/>
    <w:rsid w:val="006169F6"/>
    <w:rsid w:val="00617341"/>
    <w:rsid w:val="006205B2"/>
    <w:rsid w:val="00623CB0"/>
    <w:rsid w:val="006269B5"/>
    <w:rsid w:val="00641FA9"/>
    <w:rsid w:val="00643A55"/>
    <w:rsid w:val="006508DC"/>
    <w:rsid w:val="006512AC"/>
    <w:rsid w:val="00651B2B"/>
    <w:rsid w:val="00651F2C"/>
    <w:rsid w:val="006522E8"/>
    <w:rsid w:val="00652779"/>
    <w:rsid w:val="00655ECC"/>
    <w:rsid w:val="00662826"/>
    <w:rsid w:val="00662CE8"/>
    <w:rsid w:val="00670213"/>
    <w:rsid w:val="00674203"/>
    <w:rsid w:val="006746DC"/>
    <w:rsid w:val="0067555F"/>
    <w:rsid w:val="00680DCA"/>
    <w:rsid w:val="00682B38"/>
    <w:rsid w:val="00692CA0"/>
    <w:rsid w:val="00692F08"/>
    <w:rsid w:val="0069762B"/>
    <w:rsid w:val="006A1A48"/>
    <w:rsid w:val="006A704B"/>
    <w:rsid w:val="006B12E2"/>
    <w:rsid w:val="006B1AFF"/>
    <w:rsid w:val="006B68F0"/>
    <w:rsid w:val="006B7D5B"/>
    <w:rsid w:val="006C3820"/>
    <w:rsid w:val="006C5DA9"/>
    <w:rsid w:val="006C7044"/>
    <w:rsid w:val="006C7155"/>
    <w:rsid w:val="006D3A29"/>
    <w:rsid w:val="006D76AD"/>
    <w:rsid w:val="006E0EAC"/>
    <w:rsid w:val="006E1567"/>
    <w:rsid w:val="006E28CA"/>
    <w:rsid w:val="006F6FF5"/>
    <w:rsid w:val="0070371C"/>
    <w:rsid w:val="00703C0C"/>
    <w:rsid w:val="00717408"/>
    <w:rsid w:val="00721857"/>
    <w:rsid w:val="00721C8C"/>
    <w:rsid w:val="007244E9"/>
    <w:rsid w:val="00731DCB"/>
    <w:rsid w:val="00732225"/>
    <w:rsid w:val="00732C4B"/>
    <w:rsid w:val="00736611"/>
    <w:rsid w:val="007417E9"/>
    <w:rsid w:val="0074217F"/>
    <w:rsid w:val="0075008E"/>
    <w:rsid w:val="00751B2B"/>
    <w:rsid w:val="00753284"/>
    <w:rsid w:val="007567B8"/>
    <w:rsid w:val="007644D5"/>
    <w:rsid w:val="00765349"/>
    <w:rsid w:val="00771819"/>
    <w:rsid w:val="0077386D"/>
    <w:rsid w:val="00773B0A"/>
    <w:rsid w:val="00777ED5"/>
    <w:rsid w:val="007906D0"/>
    <w:rsid w:val="007951A5"/>
    <w:rsid w:val="00795962"/>
    <w:rsid w:val="007A5D76"/>
    <w:rsid w:val="007A66D2"/>
    <w:rsid w:val="007B1F2E"/>
    <w:rsid w:val="007B7810"/>
    <w:rsid w:val="007B7CC8"/>
    <w:rsid w:val="007C2A21"/>
    <w:rsid w:val="007C354B"/>
    <w:rsid w:val="007C3C58"/>
    <w:rsid w:val="007C4DD5"/>
    <w:rsid w:val="007C5E21"/>
    <w:rsid w:val="007D08C3"/>
    <w:rsid w:val="007D0C37"/>
    <w:rsid w:val="007D6D06"/>
    <w:rsid w:val="007E0096"/>
    <w:rsid w:val="007E06E1"/>
    <w:rsid w:val="007E1CD1"/>
    <w:rsid w:val="007E1D3D"/>
    <w:rsid w:val="007E3B78"/>
    <w:rsid w:val="007F5576"/>
    <w:rsid w:val="008009EC"/>
    <w:rsid w:val="00810C47"/>
    <w:rsid w:val="00810C50"/>
    <w:rsid w:val="00812A1C"/>
    <w:rsid w:val="00813E26"/>
    <w:rsid w:val="0081441B"/>
    <w:rsid w:val="008145A4"/>
    <w:rsid w:val="00821604"/>
    <w:rsid w:val="00827C21"/>
    <w:rsid w:val="0083383D"/>
    <w:rsid w:val="008420D3"/>
    <w:rsid w:val="00842D21"/>
    <w:rsid w:val="00843E1D"/>
    <w:rsid w:val="00850114"/>
    <w:rsid w:val="008579E8"/>
    <w:rsid w:val="00857F38"/>
    <w:rsid w:val="00860D47"/>
    <w:rsid w:val="00861586"/>
    <w:rsid w:val="00861643"/>
    <w:rsid w:val="008617F3"/>
    <w:rsid w:val="0086226C"/>
    <w:rsid w:val="008650A8"/>
    <w:rsid w:val="0086652B"/>
    <w:rsid w:val="00875586"/>
    <w:rsid w:val="00881594"/>
    <w:rsid w:val="008861B1"/>
    <w:rsid w:val="00890754"/>
    <w:rsid w:val="00896051"/>
    <w:rsid w:val="00897678"/>
    <w:rsid w:val="008A1298"/>
    <w:rsid w:val="008A28C3"/>
    <w:rsid w:val="008B15B7"/>
    <w:rsid w:val="008B1E26"/>
    <w:rsid w:val="008B64CD"/>
    <w:rsid w:val="008C2576"/>
    <w:rsid w:val="008C47E9"/>
    <w:rsid w:val="008C59E5"/>
    <w:rsid w:val="008E1742"/>
    <w:rsid w:val="008E4EDF"/>
    <w:rsid w:val="008F2318"/>
    <w:rsid w:val="008F5797"/>
    <w:rsid w:val="008F7556"/>
    <w:rsid w:val="00902C0F"/>
    <w:rsid w:val="00912A7A"/>
    <w:rsid w:val="00913BB8"/>
    <w:rsid w:val="00917618"/>
    <w:rsid w:val="00921A5A"/>
    <w:rsid w:val="009222D8"/>
    <w:rsid w:val="00922787"/>
    <w:rsid w:val="00922E3B"/>
    <w:rsid w:val="0092640B"/>
    <w:rsid w:val="00931450"/>
    <w:rsid w:val="00932CBA"/>
    <w:rsid w:val="009342E7"/>
    <w:rsid w:val="009533BB"/>
    <w:rsid w:val="0095680C"/>
    <w:rsid w:val="00960142"/>
    <w:rsid w:val="00966D79"/>
    <w:rsid w:val="00973DDA"/>
    <w:rsid w:val="009862CB"/>
    <w:rsid w:val="009A0EE5"/>
    <w:rsid w:val="009B21B4"/>
    <w:rsid w:val="009B4CDA"/>
    <w:rsid w:val="009B698F"/>
    <w:rsid w:val="009B7CEF"/>
    <w:rsid w:val="009D03F6"/>
    <w:rsid w:val="009D06DA"/>
    <w:rsid w:val="009D22DE"/>
    <w:rsid w:val="009D30E1"/>
    <w:rsid w:val="009D5970"/>
    <w:rsid w:val="009D6E83"/>
    <w:rsid w:val="009F6D9A"/>
    <w:rsid w:val="00A0145E"/>
    <w:rsid w:val="00A04FB9"/>
    <w:rsid w:val="00A11219"/>
    <w:rsid w:val="00A305D8"/>
    <w:rsid w:val="00A34031"/>
    <w:rsid w:val="00A35CE3"/>
    <w:rsid w:val="00A4430B"/>
    <w:rsid w:val="00A460F8"/>
    <w:rsid w:val="00A4620C"/>
    <w:rsid w:val="00A50546"/>
    <w:rsid w:val="00A5416E"/>
    <w:rsid w:val="00A6071C"/>
    <w:rsid w:val="00A60AAE"/>
    <w:rsid w:val="00A63B61"/>
    <w:rsid w:val="00A6727B"/>
    <w:rsid w:val="00A82427"/>
    <w:rsid w:val="00A82E8E"/>
    <w:rsid w:val="00A830C1"/>
    <w:rsid w:val="00A94055"/>
    <w:rsid w:val="00AA1A6C"/>
    <w:rsid w:val="00AA37C3"/>
    <w:rsid w:val="00AA3DC6"/>
    <w:rsid w:val="00AB563F"/>
    <w:rsid w:val="00AC3639"/>
    <w:rsid w:val="00AC4AAE"/>
    <w:rsid w:val="00AD0A6F"/>
    <w:rsid w:val="00AD2C02"/>
    <w:rsid w:val="00AD2E6B"/>
    <w:rsid w:val="00AD5F36"/>
    <w:rsid w:val="00AD724A"/>
    <w:rsid w:val="00AE258C"/>
    <w:rsid w:val="00AF040F"/>
    <w:rsid w:val="00AF0790"/>
    <w:rsid w:val="00B03886"/>
    <w:rsid w:val="00B04D56"/>
    <w:rsid w:val="00B07E68"/>
    <w:rsid w:val="00B20543"/>
    <w:rsid w:val="00B2289D"/>
    <w:rsid w:val="00B23DB0"/>
    <w:rsid w:val="00B24BA9"/>
    <w:rsid w:val="00B2570E"/>
    <w:rsid w:val="00B25E6C"/>
    <w:rsid w:val="00B36CBC"/>
    <w:rsid w:val="00B4795E"/>
    <w:rsid w:val="00B53C1B"/>
    <w:rsid w:val="00B546C5"/>
    <w:rsid w:val="00B556E5"/>
    <w:rsid w:val="00B55E42"/>
    <w:rsid w:val="00B57B20"/>
    <w:rsid w:val="00B62CF0"/>
    <w:rsid w:val="00B64D14"/>
    <w:rsid w:val="00B8178D"/>
    <w:rsid w:val="00B87289"/>
    <w:rsid w:val="00B9253D"/>
    <w:rsid w:val="00B95465"/>
    <w:rsid w:val="00BA0BBE"/>
    <w:rsid w:val="00BA5911"/>
    <w:rsid w:val="00BB2FCF"/>
    <w:rsid w:val="00BB4ADC"/>
    <w:rsid w:val="00BC0325"/>
    <w:rsid w:val="00BC2DA2"/>
    <w:rsid w:val="00BC5B48"/>
    <w:rsid w:val="00BC77F4"/>
    <w:rsid w:val="00BD68CC"/>
    <w:rsid w:val="00BE57B0"/>
    <w:rsid w:val="00BE615C"/>
    <w:rsid w:val="00BF111B"/>
    <w:rsid w:val="00C0140B"/>
    <w:rsid w:val="00C03030"/>
    <w:rsid w:val="00C04445"/>
    <w:rsid w:val="00C07DB0"/>
    <w:rsid w:val="00C11064"/>
    <w:rsid w:val="00C13482"/>
    <w:rsid w:val="00C137B8"/>
    <w:rsid w:val="00C16251"/>
    <w:rsid w:val="00C24231"/>
    <w:rsid w:val="00C34428"/>
    <w:rsid w:val="00C35B57"/>
    <w:rsid w:val="00C4450B"/>
    <w:rsid w:val="00C45964"/>
    <w:rsid w:val="00C47284"/>
    <w:rsid w:val="00C519B1"/>
    <w:rsid w:val="00C554DF"/>
    <w:rsid w:val="00C61DDC"/>
    <w:rsid w:val="00C62990"/>
    <w:rsid w:val="00C6339A"/>
    <w:rsid w:val="00C63E28"/>
    <w:rsid w:val="00C645C5"/>
    <w:rsid w:val="00C72473"/>
    <w:rsid w:val="00C72C73"/>
    <w:rsid w:val="00C81720"/>
    <w:rsid w:val="00C863AA"/>
    <w:rsid w:val="00C92AD1"/>
    <w:rsid w:val="00C93491"/>
    <w:rsid w:val="00C945DF"/>
    <w:rsid w:val="00C961BD"/>
    <w:rsid w:val="00CA157D"/>
    <w:rsid w:val="00CA5848"/>
    <w:rsid w:val="00CB2272"/>
    <w:rsid w:val="00CB3641"/>
    <w:rsid w:val="00CB475A"/>
    <w:rsid w:val="00CC4951"/>
    <w:rsid w:val="00CC65B7"/>
    <w:rsid w:val="00CD1F1F"/>
    <w:rsid w:val="00CD3753"/>
    <w:rsid w:val="00CE0775"/>
    <w:rsid w:val="00CE10AC"/>
    <w:rsid w:val="00CE16F7"/>
    <w:rsid w:val="00CF0F23"/>
    <w:rsid w:val="00CF52DC"/>
    <w:rsid w:val="00CF708C"/>
    <w:rsid w:val="00D005CE"/>
    <w:rsid w:val="00D0078E"/>
    <w:rsid w:val="00D03F2E"/>
    <w:rsid w:val="00D05511"/>
    <w:rsid w:val="00D137CA"/>
    <w:rsid w:val="00D13F87"/>
    <w:rsid w:val="00D2377B"/>
    <w:rsid w:val="00D24C22"/>
    <w:rsid w:val="00D3293C"/>
    <w:rsid w:val="00D41B6B"/>
    <w:rsid w:val="00D423F9"/>
    <w:rsid w:val="00D527F2"/>
    <w:rsid w:val="00D569C2"/>
    <w:rsid w:val="00D5780D"/>
    <w:rsid w:val="00D74D63"/>
    <w:rsid w:val="00D907F2"/>
    <w:rsid w:val="00DA05B5"/>
    <w:rsid w:val="00DA2CB1"/>
    <w:rsid w:val="00DA3EA2"/>
    <w:rsid w:val="00DA6230"/>
    <w:rsid w:val="00DA678F"/>
    <w:rsid w:val="00DC1864"/>
    <w:rsid w:val="00DD3515"/>
    <w:rsid w:val="00DD404A"/>
    <w:rsid w:val="00DD4159"/>
    <w:rsid w:val="00DD5326"/>
    <w:rsid w:val="00DD5B90"/>
    <w:rsid w:val="00DD5D9A"/>
    <w:rsid w:val="00DE0D62"/>
    <w:rsid w:val="00DE27BA"/>
    <w:rsid w:val="00DE33E6"/>
    <w:rsid w:val="00DE67D1"/>
    <w:rsid w:val="00DE7C98"/>
    <w:rsid w:val="00DF18E5"/>
    <w:rsid w:val="00DF6CE3"/>
    <w:rsid w:val="00E04DED"/>
    <w:rsid w:val="00E12EC5"/>
    <w:rsid w:val="00E14BA8"/>
    <w:rsid w:val="00E15717"/>
    <w:rsid w:val="00E17282"/>
    <w:rsid w:val="00E22B96"/>
    <w:rsid w:val="00E23D8A"/>
    <w:rsid w:val="00E30DA7"/>
    <w:rsid w:val="00E31929"/>
    <w:rsid w:val="00E43832"/>
    <w:rsid w:val="00E57015"/>
    <w:rsid w:val="00E573ED"/>
    <w:rsid w:val="00E5755A"/>
    <w:rsid w:val="00E57DE8"/>
    <w:rsid w:val="00E63117"/>
    <w:rsid w:val="00E64EC9"/>
    <w:rsid w:val="00E66FD7"/>
    <w:rsid w:val="00E67EEF"/>
    <w:rsid w:val="00E7325C"/>
    <w:rsid w:val="00E74C02"/>
    <w:rsid w:val="00E75094"/>
    <w:rsid w:val="00E85496"/>
    <w:rsid w:val="00E913B4"/>
    <w:rsid w:val="00E96AA8"/>
    <w:rsid w:val="00E97628"/>
    <w:rsid w:val="00EA3A9B"/>
    <w:rsid w:val="00EA6584"/>
    <w:rsid w:val="00EA71AC"/>
    <w:rsid w:val="00EA78F1"/>
    <w:rsid w:val="00EB12D1"/>
    <w:rsid w:val="00EB1FCB"/>
    <w:rsid w:val="00EB515C"/>
    <w:rsid w:val="00ED35E2"/>
    <w:rsid w:val="00ED7149"/>
    <w:rsid w:val="00EE0657"/>
    <w:rsid w:val="00EE4D5E"/>
    <w:rsid w:val="00EF1C3E"/>
    <w:rsid w:val="00EF7D97"/>
    <w:rsid w:val="00F02A65"/>
    <w:rsid w:val="00F03B17"/>
    <w:rsid w:val="00F06B5B"/>
    <w:rsid w:val="00F1020A"/>
    <w:rsid w:val="00F1106A"/>
    <w:rsid w:val="00F122D0"/>
    <w:rsid w:val="00F12942"/>
    <w:rsid w:val="00F13721"/>
    <w:rsid w:val="00F140ED"/>
    <w:rsid w:val="00F14CF4"/>
    <w:rsid w:val="00F301AF"/>
    <w:rsid w:val="00F320C7"/>
    <w:rsid w:val="00F329C7"/>
    <w:rsid w:val="00F343A0"/>
    <w:rsid w:val="00F34464"/>
    <w:rsid w:val="00F3654B"/>
    <w:rsid w:val="00F36784"/>
    <w:rsid w:val="00F4149B"/>
    <w:rsid w:val="00F41B49"/>
    <w:rsid w:val="00F420DB"/>
    <w:rsid w:val="00F4346F"/>
    <w:rsid w:val="00F54881"/>
    <w:rsid w:val="00F576F2"/>
    <w:rsid w:val="00F718B8"/>
    <w:rsid w:val="00F75327"/>
    <w:rsid w:val="00F77AAD"/>
    <w:rsid w:val="00F80DC3"/>
    <w:rsid w:val="00F828BD"/>
    <w:rsid w:val="00F82911"/>
    <w:rsid w:val="00F83264"/>
    <w:rsid w:val="00F97588"/>
    <w:rsid w:val="00FA4E04"/>
    <w:rsid w:val="00FA61F0"/>
    <w:rsid w:val="00FA6F7E"/>
    <w:rsid w:val="00FC262C"/>
    <w:rsid w:val="00FC341E"/>
    <w:rsid w:val="00FC3B3C"/>
    <w:rsid w:val="00FC5977"/>
    <w:rsid w:val="00FC63D6"/>
    <w:rsid w:val="00FD08A6"/>
    <w:rsid w:val="00FD1794"/>
    <w:rsid w:val="00FD1D9B"/>
    <w:rsid w:val="00FD1FA4"/>
    <w:rsid w:val="00FD44E4"/>
    <w:rsid w:val="00FD46A6"/>
    <w:rsid w:val="00FE12F2"/>
    <w:rsid w:val="00FE2CBD"/>
    <w:rsid w:val="00FE5C74"/>
    <w:rsid w:val="00FF44A2"/>
    <w:rsid w:val="00FF4608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16FF7"/>
  <w15:chartTrackingRefBased/>
  <w15:docId w15:val="{FB1D764C-A8B5-46C4-AB9D-DEF410AE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FCF"/>
    <w:pPr>
      <w:ind w:left="720"/>
      <w:contextualSpacing/>
    </w:pPr>
  </w:style>
  <w:style w:type="paragraph" w:customStyle="1" w:styleId="TITRE">
    <w:name w:val="TITRE"/>
    <w:basedOn w:val="Normal"/>
    <w:autoRedefine/>
    <w:rsid w:val="006152F8"/>
    <w:pPr>
      <w:pBdr>
        <w:bottom w:val="single" w:sz="18" w:space="10" w:color="333399"/>
      </w:pBdr>
      <w:spacing w:before="240" w:after="240" w:line="240" w:lineRule="auto"/>
    </w:pPr>
    <w:rPr>
      <w:rFonts w:ascii="Calibri" w:eastAsia="Times New Roman" w:hAnsi="Calibri" w:cs="Times New Roman"/>
      <w:b/>
      <w:color w:val="000080"/>
      <w:sz w:val="32"/>
      <w:szCs w:val="24"/>
      <w:lang w:eastAsia="fr-FR"/>
    </w:rPr>
  </w:style>
  <w:style w:type="paragraph" w:customStyle="1" w:styleId="TITRETITRE">
    <w:name w:val="TITRETITRE"/>
    <w:basedOn w:val="Normal"/>
    <w:qFormat/>
    <w:rsid w:val="00B8178D"/>
    <w:pPr>
      <w:pBdr>
        <w:bottom w:val="single" w:sz="48" w:space="14" w:color="0070C0"/>
      </w:pBdr>
      <w:spacing w:before="480" w:after="0" w:line="240" w:lineRule="auto"/>
      <w:jc w:val="center"/>
    </w:pPr>
    <w:rPr>
      <w:rFonts w:ascii="Comic Sans MS" w:eastAsia="Times New Roman" w:hAnsi="Comic Sans MS" w:cs="Times New Roman"/>
      <w:b/>
      <w:color w:val="002060"/>
      <w:sz w:val="4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0058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B6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698F"/>
  </w:style>
  <w:style w:type="paragraph" w:styleId="Pieddepage">
    <w:name w:val="footer"/>
    <w:basedOn w:val="Normal"/>
    <w:link w:val="PieddepageCar"/>
    <w:uiPriority w:val="99"/>
    <w:unhideWhenUsed/>
    <w:rsid w:val="009B6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698F"/>
  </w:style>
  <w:style w:type="character" w:customStyle="1" w:styleId="st">
    <w:name w:val="st"/>
    <w:basedOn w:val="Policepardfaut"/>
    <w:rsid w:val="005275B3"/>
  </w:style>
  <w:style w:type="character" w:styleId="Marquedecommentaire">
    <w:name w:val="annotation reference"/>
    <w:basedOn w:val="Policepardfaut"/>
    <w:uiPriority w:val="99"/>
    <w:semiHidden/>
    <w:unhideWhenUsed/>
    <w:rsid w:val="003715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15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15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15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159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59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46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1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8483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7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3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3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9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4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4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3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7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056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40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893">
          <w:marLeft w:val="547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8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E34972FDAC34FBA7429FAAA3F5046" ma:contentTypeVersion="10" ma:contentTypeDescription="Crée un document." ma:contentTypeScope="" ma:versionID="0b537c2d7039c225d799bf2db703079c">
  <xsd:schema xmlns:xsd="http://www.w3.org/2001/XMLSchema" xmlns:xs="http://www.w3.org/2001/XMLSchema" xmlns:p="http://schemas.microsoft.com/office/2006/metadata/properties" xmlns:ns3="03f2d04a-af0d-4d4d-84c2-78619bceaad1" xmlns:ns4="73bb4376-b407-4a2f-b59a-822ac4940aaf" targetNamespace="http://schemas.microsoft.com/office/2006/metadata/properties" ma:root="true" ma:fieldsID="6c4fde0dd9d9445f74d76213d334c640" ns3:_="" ns4:_="">
    <xsd:import namespace="03f2d04a-af0d-4d4d-84c2-78619bceaad1"/>
    <xsd:import namespace="73bb4376-b407-4a2f-b59a-822ac4940a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2d04a-af0d-4d4d-84c2-78619bcea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b4376-b407-4a2f-b59a-822ac4940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B7FA9-6A80-4802-B5D7-F2B52844E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03632-6595-42E4-A78A-EDFC5EC90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2d04a-af0d-4d4d-84c2-78619bceaad1"/>
    <ds:schemaRef ds:uri="73bb4376-b407-4a2f-b59a-822ac4940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EA90F-C60E-4999-BF78-65728CEA4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81EDD2-C9D5-436E-B359-E505BAC7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1469</Words>
  <Characters>8085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Gwénaëlle Sébilo</dc:creator>
  <cp:keywords/>
  <dc:description/>
  <cp:lastModifiedBy>Laurène Dervieu</cp:lastModifiedBy>
  <cp:revision>3</cp:revision>
  <cp:lastPrinted>2020-01-20T18:26:00Z</cp:lastPrinted>
  <dcterms:created xsi:type="dcterms:W3CDTF">2020-03-31T18:45:00Z</dcterms:created>
  <dcterms:modified xsi:type="dcterms:W3CDTF">2020-03-31T19:58:00Z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0x010100CEAE34972FDAC34FBA7429FAAA3F5046</vt:lpwstr>
  </property>
</Properties>
</file>