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A629E" w14:textId="77777777" w:rsidR="00B56BC9" w:rsidRPr="00B56BC9" w:rsidRDefault="00B56BC9" w:rsidP="00B56BC9">
      <w:pPr>
        <w:jc w:val="center"/>
        <w:rPr>
          <w:b/>
          <w:bCs/>
          <w:sz w:val="36"/>
          <w:szCs w:val="36"/>
        </w:rPr>
      </w:pPr>
      <w:r w:rsidRPr="00B56BC9">
        <w:rPr>
          <w:sz w:val="36"/>
          <w:szCs w:val="36"/>
        </w:rPr>
        <w:t xml:space="preserve">Offre d’emploi : </w:t>
      </w:r>
      <w:proofErr w:type="spellStart"/>
      <w:r w:rsidRPr="00B56BC9">
        <w:rPr>
          <w:sz w:val="36"/>
          <w:szCs w:val="36"/>
        </w:rPr>
        <w:t>directeur·trice</w:t>
      </w:r>
      <w:proofErr w:type="spellEnd"/>
      <w:r w:rsidRPr="00B56BC9">
        <w:rPr>
          <w:sz w:val="36"/>
          <w:szCs w:val="36"/>
        </w:rPr>
        <w:t xml:space="preserve"> du</w:t>
      </w:r>
    </w:p>
    <w:p w14:paraId="69061C71" w14:textId="77777777" w:rsidR="00B56BC9" w:rsidRPr="00B56BC9" w:rsidRDefault="00B56BC9" w:rsidP="00B56BC9">
      <w:pPr>
        <w:jc w:val="center"/>
        <w:rPr>
          <w:b/>
          <w:bCs/>
          <w:sz w:val="36"/>
          <w:szCs w:val="36"/>
        </w:rPr>
      </w:pPr>
      <w:r w:rsidRPr="00B56BC9">
        <w:rPr>
          <w:sz w:val="36"/>
          <w:szCs w:val="36"/>
        </w:rPr>
        <w:t>Planning Familial de l’Hérault</w:t>
      </w:r>
    </w:p>
    <w:p w14:paraId="2A7DFB1C" w14:textId="77777777" w:rsidR="00B56BC9" w:rsidRPr="00B56BC9" w:rsidRDefault="00B56BC9" w:rsidP="00B56BC9"/>
    <w:p w14:paraId="3E1735C4" w14:textId="77777777" w:rsidR="00B56BC9" w:rsidRPr="00B56BC9" w:rsidRDefault="00B56BC9" w:rsidP="00B56BC9">
      <w:r w:rsidRPr="00B56BC9">
        <w:t>Le Planning Familial gère un établissement d’éducation à la vie affective, relationnelle et sexuelle (EVARS) et un Centre de Santé Sexuelle. Il mène des actions sur les thèmes : IVG, contraception, précarité menstruelle, formation, violences, égalité des genres, droits et santé des personnes LGBTQIA+, santé sexuelle, IST-VIH, parentalités, handicaps…</w:t>
      </w:r>
    </w:p>
    <w:p w14:paraId="1B767CD1" w14:textId="77777777" w:rsidR="00B56BC9" w:rsidRPr="00B56BC9" w:rsidRDefault="00B56BC9" w:rsidP="00B56BC9">
      <w:r w:rsidRPr="00B56BC9">
        <w:t xml:space="preserve">L’objectif du Planning Familial est d’assurer une meilleure information de tous les publics sur la santé sexuelle et la prévention des violences ainsi qu’un accompagnement ou une prise en charge la mieux adaptée </w:t>
      </w:r>
      <w:proofErr w:type="spellStart"/>
      <w:r w:rsidRPr="00B56BC9">
        <w:t>a</w:t>
      </w:r>
      <w:proofErr w:type="spellEnd"/>
      <w:r w:rsidRPr="00B56BC9">
        <w:t xml:space="preserve">̀ leur situation (orientation vers les acteurs des réseaux santé et violences). Présente </w:t>
      </w:r>
      <w:proofErr w:type="gramStart"/>
      <w:r w:rsidRPr="00B56BC9">
        <w:t>sur</w:t>
      </w:r>
      <w:proofErr w:type="gramEnd"/>
      <w:r w:rsidRPr="00B56BC9">
        <w:t xml:space="preserve"> Montpellier depuis 60 ans, l’équipe militante et engagée du Planning Familial de l’Hérault a rencontré et répondu aux besoins de plus de 27 000 personnes en 2023.</w:t>
      </w:r>
    </w:p>
    <w:p w14:paraId="2B9F24E2" w14:textId="77777777" w:rsidR="00B56BC9" w:rsidRPr="00B56BC9" w:rsidRDefault="00B56BC9" w:rsidP="00B56BC9">
      <w:pPr>
        <w:rPr>
          <w:b/>
          <w:bCs/>
        </w:rPr>
      </w:pPr>
      <w:r w:rsidRPr="00B56BC9">
        <w:rPr>
          <w:b/>
          <w:bCs/>
        </w:rPr>
        <w:t>Vos missions</w:t>
      </w:r>
    </w:p>
    <w:p w14:paraId="1356CC78" w14:textId="77777777" w:rsidR="00B56BC9" w:rsidRPr="00B56BC9" w:rsidRDefault="00B56BC9" w:rsidP="00B56BC9">
      <w:r w:rsidRPr="00B56BC9">
        <w:t xml:space="preserve">Vous serez responsable du projet global de la structure. A ce titre, vous impulserez et faciliterez la dynamique d’équipe et la gestion des projets ainsi que valoriserez les actions du Planning Familial sur le territoire local. L’activité se structure autour de 4 pôles d’activité : Centre de Santé Sexuelle (CSS), Animation (scolaire et hors scolaire), Formation (labellisé </w:t>
      </w:r>
      <w:proofErr w:type="spellStart"/>
      <w:r w:rsidRPr="00B56BC9">
        <w:t>Qualiopi</w:t>
      </w:r>
      <w:proofErr w:type="spellEnd"/>
      <w:r w:rsidRPr="00B56BC9">
        <w:t>) et Bénévolat.</w:t>
      </w:r>
    </w:p>
    <w:p w14:paraId="03EECD52" w14:textId="77777777" w:rsidR="00B56BC9" w:rsidRPr="00B56BC9" w:rsidRDefault="00B56BC9" w:rsidP="00B56BC9">
      <w:r w:rsidRPr="00B56BC9">
        <w:t>Plus spécifiquement, vous interviendrez sur :</w:t>
      </w:r>
    </w:p>
    <w:p w14:paraId="7B477F54" w14:textId="77777777" w:rsidR="00B56BC9" w:rsidRPr="00B56BC9" w:rsidRDefault="00B56BC9" w:rsidP="00B56BC9">
      <w:pPr>
        <w:numPr>
          <w:ilvl w:val="0"/>
          <w:numId w:val="1"/>
        </w:numPr>
      </w:pPr>
      <w:proofErr w:type="gramStart"/>
      <w:r w:rsidRPr="00B56BC9">
        <w:t>le</w:t>
      </w:r>
      <w:proofErr w:type="gramEnd"/>
      <w:r w:rsidRPr="00B56BC9">
        <w:t xml:space="preserve"> pilotage du projet associatif : appui, suivi et développement des pôles d’activité</w:t>
      </w:r>
    </w:p>
    <w:p w14:paraId="00ECB0BB" w14:textId="77777777" w:rsidR="00B56BC9" w:rsidRPr="00B56BC9" w:rsidRDefault="00B56BC9" w:rsidP="00B56BC9">
      <w:pPr>
        <w:numPr>
          <w:ilvl w:val="0"/>
          <w:numId w:val="1"/>
        </w:numPr>
      </w:pPr>
      <w:proofErr w:type="gramStart"/>
      <w:r w:rsidRPr="00B56BC9">
        <w:t>la</w:t>
      </w:r>
      <w:proofErr w:type="gramEnd"/>
      <w:r w:rsidRPr="00B56BC9">
        <w:t xml:space="preserve"> construction, le suivi et la gestion budgétaire de l’association : budget prévisionnel, demande de subventions, transmission comptable, paie…</w:t>
      </w:r>
    </w:p>
    <w:p w14:paraId="1344A91D" w14:textId="77777777" w:rsidR="00B56BC9" w:rsidRPr="00B56BC9" w:rsidRDefault="00B56BC9" w:rsidP="00B56BC9">
      <w:pPr>
        <w:numPr>
          <w:ilvl w:val="0"/>
          <w:numId w:val="1"/>
        </w:numPr>
      </w:pPr>
      <w:proofErr w:type="gramStart"/>
      <w:r w:rsidRPr="00B56BC9">
        <w:t>le</w:t>
      </w:r>
      <w:proofErr w:type="gramEnd"/>
      <w:r w:rsidRPr="00B56BC9">
        <w:t xml:space="preserve"> pilotage et gestion des Ressources Humaines : recrutement, communication interne, GEPP, relation avec le CSE…</w:t>
      </w:r>
    </w:p>
    <w:p w14:paraId="4C187356" w14:textId="77777777" w:rsidR="00B56BC9" w:rsidRPr="00B56BC9" w:rsidRDefault="00B56BC9" w:rsidP="00B56BC9">
      <w:pPr>
        <w:numPr>
          <w:ilvl w:val="0"/>
          <w:numId w:val="1"/>
        </w:numPr>
      </w:pPr>
      <w:proofErr w:type="gramStart"/>
      <w:r w:rsidRPr="00B56BC9">
        <w:t>le</w:t>
      </w:r>
      <w:proofErr w:type="gramEnd"/>
      <w:r w:rsidRPr="00B56BC9">
        <w:t xml:space="preserve"> management des équipes salariées (17 pers) et l’animation des bénévoles</w:t>
      </w:r>
    </w:p>
    <w:p w14:paraId="610D7941" w14:textId="77777777" w:rsidR="00B56BC9" w:rsidRPr="00B56BC9" w:rsidRDefault="00B56BC9" w:rsidP="00B56BC9">
      <w:pPr>
        <w:numPr>
          <w:ilvl w:val="0"/>
          <w:numId w:val="1"/>
        </w:numPr>
      </w:pPr>
      <w:proofErr w:type="gramStart"/>
      <w:r w:rsidRPr="00B56BC9">
        <w:t>la</w:t>
      </w:r>
      <w:proofErr w:type="gramEnd"/>
      <w:r w:rsidRPr="00B56BC9">
        <w:t xml:space="preserve"> valorisation des actions du Planning Familial par des actions de représentation et le développement des réseaux</w:t>
      </w:r>
    </w:p>
    <w:p w14:paraId="5CF18E06" w14:textId="77777777" w:rsidR="00B56BC9" w:rsidRPr="00B56BC9" w:rsidRDefault="00B56BC9" w:rsidP="00B56BC9">
      <w:r w:rsidRPr="00B56BC9">
        <w:t xml:space="preserve">Véritable </w:t>
      </w:r>
      <w:proofErr w:type="spellStart"/>
      <w:r w:rsidRPr="00B56BC9">
        <w:t>chef·fe</w:t>
      </w:r>
      <w:proofErr w:type="spellEnd"/>
      <w:r w:rsidRPr="00B56BC9">
        <w:t xml:space="preserve"> d’orchestre, vous travaillerez en étroite collaboration avec le Conseil d’Administration (CA), les Commissions existantes dont Finances et RH ainsi qu’avec les </w:t>
      </w:r>
      <w:proofErr w:type="spellStart"/>
      <w:proofErr w:type="gramStart"/>
      <w:r w:rsidRPr="00B56BC9">
        <w:t>coordonnateurs.ices</w:t>
      </w:r>
      <w:proofErr w:type="spellEnd"/>
      <w:proofErr w:type="gramEnd"/>
      <w:r w:rsidRPr="00B56BC9">
        <w:t xml:space="preserve"> de pôles. Vos actions s’inscriront en conformité avec les orientations du Planning Familial National, départemental ainsi que les décisions du CA.</w:t>
      </w:r>
    </w:p>
    <w:p w14:paraId="39E26D19" w14:textId="77777777" w:rsidR="00B56BC9" w:rsidRPr="00B56BC9" w:rsidRDefault="00B56BC9" w:rsidP="00B56BC9">
      <w:pPr>
        <w:rPr>
          <w:b/>
          <w:bCs/>
        </w:rPr>
      </w:pPr>
      <w:r w:rsidRPr="00B56BC9">
        <w:rPr>
          <w:b/>
          <w:bCs/>
        </w:rPr>
        <w:t>Profil recherché</w:t>
      </w:r>
    </w:p>
    <w:p w14:paraId="3E8027A8" w14:textId="77777777" w:rsidR="00B56BC9" w:rsidRPr="00B56BC9" w:rsidRDefault="00B56BC9" w:rsidP="00B56BC9">
      <w:r w:rsidRPr="00B56BC9">
        <w:t xml:space="preserve">Pour réussir à ce poste, nous serons sensibles avant tout à l’alignement de votre expérience et de vos valeurs avec les projets et orientations du Planning Familial. A cet effet, vous disposez d’une expérience confirmée (7 à 10 ans) dans les milieux associatifs ou structures sociales qui vous ont </w:t>
      </w:r>
      <w:proofErr w:type="spellStart"/>
      <w:proofErr w:type="gramStart"/>
      <w:r w:rsidRPr="00B56BC9">
        <w:t>amené.e</w:t>
      </w:r>
      <w:proofErr w:type="spellEnd"/>
      <w:proofErr w:type="gramEnd"/>
      <w:r w:rsidRPr="00B56BC9">
        <w:t xml:space="preserve"> à évoluer vers des postes d’encadrement (coordination ou direction).  A ce titre, vous disposez de 5 ans d’expérience minimum dans le management d’équipes, le pilotage financier (budget de + de 500 000 euros) et le développement partenarial. Vous maîtrisez les </w:t>
      </w:r>
      <w:r w:rsidRPr="00B56BC9">
        <w:lastRenderedPageBreak/>
        <w:t>droits et obligations associatives. Une expérience dans la conduite de projet à caractère social est indispensable.</w:t>
      </w:r>
    </w:p>
    <w:p w14:paraId="557E2E1F" w14:textId="77777777" w:rsidR="00B56BC9" w:rsidRPr="00B56BC9" w:rsidRDefault="00B56BC9" w:rsidP="00B56BC9">
      <w:r w:rsidRPr="00B56BC9">
        <w:t xml:space="preserve">Manager </w:t>
      </w:r>
      <w:proofErr w:type="spellStart"/>
      <w:r w:rsidRPr="00B56BC9">
        <w:t>reconnu·e</w:t>
      </w:r>
      <w:proofErr w:type="spellEnd"/>
      <w:r w:rsidRPr="00B56BC9">
        <w:t>, vous savez fédérer vos équipes autour du projet d’établissement et avez une “fibre RH”. Aimant fonctionner en mode projet, vous savez également déployer tant une vision stratégique qu’opérationnelle des sujets. </w:t>
      </w:r>
    </w:p>
    <w:p w14:paraId="64BC5026" w14:textId="77777777" w:rsidR="00B56BC9" w:rsidRPr="00B56BC9" w:rsidRDefault="00B56BC9" w:rsidP="00B56BC9">
      <w:r w:rsidRPr="00B56BC9">
        <w:t>Vous souhaitez mettre à profit votre expérience de direction et avez à cœur de défendre le droit à une santé sexuelle pour toutes et tous : rejoignez le Planning Familial.</w:t>
      </w:r>
    </w:p>
    <w:p w14:paraId="275BA96F" w14:textId="77777777" w:rsidR="00B56BC9" w:rsidRPr="00B56BC9" w:rsidRDefault="00B56BC9" w:rsidP="00B56BC9">
      <w:pPr>
        <w:rPr>
          <w:b/>
          <w:bCs/>
        </w:rPr>
      </w:pPr>
      <w:r w:rsidRPr="00B56BC9">
        <w:rPr>
          <w:b/>
          <w:bCs/>
        </w:rPr>
        <w:t>Informations complémentaires</w:t>
      </w:r>
    </w:p>
    <w:p w14:paraId="027FC2D2" w14:textId="77777777" w:rsidR="00B56BC9" w:rsidRPr="00B56BC9" w:rsidRDefault="00B56BC9" w:rsidP="00B56BC9">
      <w:pPr>
        <w:numPr>
          <w:ilvl w:val="0"/>
          <w:numId w:val="2"/>
        </w:numPr>
      </w:pPr>
      <w:r w:rsidRPr="00B56BC9">
        <w:t>Lieu de travail : Montpellier avec déplacements ponctuels</w:t>
      </w:r>
    </w:p>
    <w:p w14:paraId="7A61AE4E" w14:textId="77777777" w:rsidR="00B56BC9" w:rsidRPr="00B56BC9" w:rsidRDefault="00B56BC9" w:rsidP="00B56BC9">
      <w:pPr>
        <w:numPr>
          <w:ilvl w:val="0"/>
          <w:numId w:val="2"/>
        </w:numPr>
      </w:pPr>
      <w:r w:rsidRPr="00B56BC9">
        <w:t>Type de contrat : CDI</w:t>
      </w:r>
    </w:p>
    <w:p w14:paraId="1068D323" w14:textId="77777777" w:rsidR="00B56BC9" w:rsidRPr="00B56BC9" w:rsidRDefault="00B56BC9" w:rsidP="00B56BC9">
      <w:pPr>
        <w:numPr>
          <w:ilvl w:val="0"/>
          <w:numId w:val="2"/>
        </w:numPr>
      </w:pPr>
      <w:r w:rsidRPr="00B56BC9">
        <w:t>Statut : Cadre</w:t>
      </w:r>
    </w:p>
    <w:p w14:paraId="2078A661" w14:textId="77777777" w:rsidR="00B56BC9" w:rsidRPr="00B56BC9" w:rsidRDefault="00B56BC9" w:rsidP="00B56BC9">
      <w:pPr>
        <w:numPr>
          <w:ilvl w:val="0"/>
          <w:numId w:val="2"/>
        </w:numPr>
      </w:pPr>
      <w:r w:rsidRPr="00B56BC9">
        <w:t>Temps de travail hebdomadaire : 35h/semaine </w:t>
      </w:r>
    </w:p>
    <w:p w14:paraId="4F93A7B6" w14:textId="77777777" w:rsidR="00B56BC9" w:rsidRPr="00B56BC9" w:rsidRDefault="00B56BC9" w:rsidP="00B56BC9">
      <w:pPr>
        <w:numPr>
          <w:ilvl w:val="0"/>
          <w:numId w:val="2"/>
        </w:numPr>
      </w:pPr>
      <w:r w:rsidRPr="00B56BC9">
        <w:t>Salaire : selon expérience</w:t>
      </w:r>
      <w:r w:rsidRPr="00B56BC9">
        <w:rPr>
          <w:b/>
          <w:bCs/>
        </w:rPr>
        <w:t> </w:t>
      </w:r>
    </w:p>
    <w:p w14:paraId="6E95CE1A" w14:textId="77777777" w:rsidR="00B56BC9" w:rsidRPr="00B56BC9" w:rsidRDefault="00B56BC9" w:rsidP="00B56BC9">
      <w:pPr>
        <w:numPr>
          <w:ilvl w:val="0"/>
          <w:numId w:val="2"/>
        </w:numPr>
      </w:pPr>
      <w:r w:rsidRPr="00B56BC9">
        <w:t>Statut cadre / prise de fonction : dès que possible</w:t>
      </w:r>
    </w:p>
    <w:p w14:paraId="0410A53F" w14:textId="77777777" w:rsidR="00B56BC9" w:rsidRPr="00B56BC9" w:rsidRDefault="00B56BC9" w:rsidP="00B56BC9">
      <w:pPr>
        <w:rPr>
          <w:b/>
          <w:bCs/>
        </w:rPr>
      </w:pPr>
      <w:r w:rsidRPr="00B56BC9">
        <w:rPr>
          <w:b/>
          <w:bCs/>
        </w:rPr>
        <w:t>Modalités de candidature </w:t>
      </w:r>
    </w:p>
    <w:p w14:paraId="0DA027A6" w14:textId="77777777" w:rsidR="00B56BC9" w:rsidRPr="00B56BC9" w:rsidRDefault="00B56BC9" w:rsidP="00B56BC9">
      <w:r w:rsidRPr="00B56BC9">
        <w:t xml:space="preserve">Merci d’adresser CV et LM à </w:t>
      </w:r>
      <w:hyperlink r:id="rId5" w:history="1">
        <w:r w:rsidRPr="00B56BC9">
          <w:rPr>
            <w:rStyle w:val="Lienhypertexte"/>
          </w:rPr>
          <w:t>contact@claire-soler.fr</w:t>
        </w:r>
      </w:hyperlink>
    </w:p>
    <w:p w14:paraId="5643294E" w14:textId="77777777" w:rsidR="009A23CD" w:rsidRDefault="009A23CD"/>
    <w:sectPr w:rsidR="009A2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80153E"/>
    <w:multiLevelType w:val="multilevel"/>
    <w:tmpl w:val="657CD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3F1214"/>
    <w:multiLevelType w:val="multilevel"/>
    <w:tmpl w:val="6BF4C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4316287">
    <w:abstractNumId w:val="0"/>
    <w:lvlOverride w:ilvl="0"/>
    <w:lvlOverride w:ilvl="1"/>
    <w:lvlOverride w:ilvl="2"/>
    <w:lvlOverride w:ilvl="3"/>
    <w:lvlOverride w:ilvl="4"/>
    <w:lvlOverride w:ilvl="5"/>
    <w:lvlOverride w:ilvl="6"/>
    <w:lvlOverride w:ilvl="7"/>
    <w:lvlOverride w:ilvl="8"/>
  </w:num>
  <w:num w:numId="2" w16cid:durableId="191616311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C9"/>
    <w:rsid w:val="003A314E"/>
    <w:rsid w:val="0040330F"/>
    <w:rsid w:val="009A23CD"/>
    <w:rsid w:val="00B56BC9"/>
    <w:rsid w:val="00B63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CA57"/>
  <w15:chartTrackingRefBased/>
  <w15:docId w15:val="{D3D75463-4830-42DE-88EC-D310CA0B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6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56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56BC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56BC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56BC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56BC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56BC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56BC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56BC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6BC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56BC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56BC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56BC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56BC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56BC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56BC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56BC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56BC9"/>
    <w:rPr>
      <w:rFonts w:eastAsiaTheme="majorEastAsia" w:cstheme="majorBidi"/>
      <w:color w:val="272727" w:themeColor="text1" w:themeTint="D8"/>
    </w:rPr>
  </w:style>
  <w:style w:type="paragraph" w:styleId="Titre">
    <w:name w:val="Title"/>
    <w:basedOn w:val="Normal"/>
    <w:next w:val="Normal"/>
    <w:link w:val="TitreCar"/>
    <w:uiPriority w:val="10"/>
    <w:qFormat/>
    <w:rsid w:val="00B56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6BC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6BC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6BC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6BC9"/>
    <w:pPr>
      <w:spacing w:before="160"/>
      <w:jc w:val="center"/>
    </w:pPr>
    <w:rPr>
      <w:i/>
      <w:iCs/>
      <w:color w:val="404040" w:themeColor="text1" w:themeTint="BF"/>
    </w:rPr>
  </w:style>
  <w:style w:type="character" w:customStyle="1" w:styleId="CitationCar">
    <w:name w:val="Citation Car"/>
    <w:basedOn w:val="Policepardfaut"/>
    <w:link w:val="Citation"/>
    <w:uiPriority w:val="29"/>
    <w:rsid w:val="00B56BC9"/>
    <w:rPr>
      <w:i/>
      <w:iCs/>
      <w:color w:val="404040" w:themeColor="text1" w:themeTint="BF"/>
    </w:rPr>
  </w:style>
  <w:style w:type="paragraph" w:styleId="Paragraphedeliste">
    <w:name w:val="List Paragraph"/>
    <w:basedOn w:val="Normal"/>
    <w:uiPriority w:val="34"/>
    <w:qFormat/>
    <w:rsid w:val="00B56BC9"/>
    <w:pPr>
      <w:ind w:left="720"/>
      <w:contextualSpacing/>
    </w:pPr>
  </w:style>
  <w:style w:type="character" w:styleId="Accentuationintense">
    <w:name w:val="Intense Emphasis"/>
    <w:basedOn w:val="Policepardfaut"/>
    <w:uiPriority w:val="21"/>
    <w:qFormat/>
    <w:rsid w:val="00B56BC9"/>
    <w:rPr>
      <w:i/>
      <w:iCs/>
      <w:color w:val="0F4761" w:themeColor="accent1" w:themeShade="BF"/>
    </w:rPr>
  </w:style>
  <w:style w:type="paragraph" w:styleId="Citationintense">
    <w:name w:val="Intense Quote"/>
    <w:basedOn w:val="Normal"/>
    <w:next w:val="Normal"/>
    <w:link w:val="CitationintenseCar"/>
    <w:uiPriority w:val="30"/>
    <w:qFormat/>
    <w:rsid w:val="00B56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56BC9"/>
    <w:rPr>
      <w:i/>
      <w:iCs/>
      <w:color w:val="0F4761" w:themeColor="accent1" w:themeShade="BF"/>
    </w:rPr>
  </w:style>
  <w:style w:type="character" w:styleId="Rfrenceintense">
    <w:name w:val="Intense Reference"/>
    <w:basedOn w:val="Policepardfaut"/>
    <w:uiPriority w:val="32"/>
    <w:qFormat/>
    <w:rsid w:val="00B56BC9"/>
    <w:rPr>
      <w:b/>
      <w:bCs/>
      <w:smallCaps/>
      <w:color w:val="0F4761" w:themeColor="accent1" w:themeShade="BF"/>
      <w:spacing w:val="5"/>
    </w:rPr>
  </w:style>
  <w:style w:type="character" w:styleId="Lienhypertexte">
    <w:name w:val="Hyperlink"/>
    <w:basedOn w:val="Policepardfaut"/>
    <w:uiPriority w:val="99"/>
    <w:unhideWhenUsed/>
    <w:rsid w:val="00B56BC9"/>
    <w:rPr>
      <w:color w:val="467886" w:themeColor="hyperlink"/>
      <w:u w:val="single"/>
    </w:rPr>
  </w:style>
  <w:style w:type="character" w:styleId="Mentionnonrsolue">
    <w:name w:val="Unresolved Mention"/>
    <w:basedOn w:val="Policepardfaut"/>
    <w:uiPriority w:val="99"/>
    <w:semiHidden/>
    <w:unhideWhenUsed/>
    <w:rsid w:val="00B56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36893">
      <w:bodyDiv w:val="1"/>
      <w:marLeft w:val="0"/>
      <w:marRight w:val="0"/>
      <w:marTop w:val="0"/>
      <w:marBottom w:val="0"/>
      <w:divBdr>
        <w:top w:val="none" w:sz="0" w:space="0" w:color="auto"/>
        <w:left w:val="none" w:sz="0" w:space="0" w:color="auto"/>
        <w:bottom w:val="none" w:sz="0" w:space="0" w:color="auto"/>
        <w:right w:val="none" w:sz="0" w:space="0" w:color="auto"/>
      </w:divBdr>
    </w:div>
    <w:div w:id="11665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claire-soler.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3136</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BRUNET</dc:creator>
  <cp:keywords/>
  <dc:description/>
  <cp:lastModifiedBy>Fanny BRUNET</cp:lastModifiedBy>
  <cp:revision>1</cp:revision>
  <dcterms:created xsi:type="dcterms:W3CDTF">2024-12-02T14:15:00Z</dcterms:created>
  <dcterms:modified xsi:type="dcterms:W3CDTF">2024-12-02T14:16:00Z</dcterms:modified>
</cp:coreProperties>
</file>